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C074C" w14:textId="77777777" w:rsidR="00CE2DD2" w:rsidRDefault="00CE2DD2" w:rsidP="00301C12">
      <w:pPr>
        <w:pStyle w:val="Header"/>
        <w:rPr>
          <w:rFonts w:ascii="Calibri" w:eastAsia="Calibri" w:hAnsi="Calibri" w:cs="Calibri"/>
          <w:b/>
          <w:sz w:val="16"/>
          <w:szCs w:val="16"/>
          <w:lang w:val="en-US"/>
        </w:rPr>
      </w:pPr>
      <w:bookmarkStart w:id="0" w:name="_GoBack"/>
      <w:bookmarkEnd w:id="0"/>
    </w:p>
    <w:p w14:paraId="5170BA96" w14:textId="77777777" w:rsidR="00301C12" w:rsidRDefault="00301C12" w:rsidP="00301C12">
      <w:pPr>
        <w:pStyle w:val="Header"/>
      </w:pPr>
      <w:r>
        <w:t>Standard Terms and Conditions (the “Agreement”)</w:t>
      </w:r>
    </w:p>
    <w:p w14:paraId="6CB2ED5F" w14:textId="77777777" w:rsidR="00301C12" w:rsidRDefault="009278FA" w:rsidP="00BE3031">
      <w:pPr>
        <w:outlineLvl w:val="0"/>
        <w:rPr>
          <w:rFonts w:cs="Calibri"/>
          <w:b/>
          <w:sz w:val="16"/>
          <w:szCs w:val="16"/>
        </w:rPr>
      </w:pPr>
      <w:r>
        <w:rPr>
          <w:rFonts w:cs="Calibri"/>
          <w:b/>
          <w:sz w:val="16"/>
          <w:szCs w:val="16"/>
        </w:rPr>
        <w:t>APPENDIX A</w:t>
      </w:r>
    </w:p>
    <w:p w14:paraId="27495065" w14:textId="77777777" w:rsidR="00093B6B" w:rsidRPr="005547B8" w:rsidRDefault="00093B6B" w:rsidP="00BE3031">
      <w:pPr>
        <w:outlineLvl w:val="0"/>
        <w:rPr>
          <w:rFonts w:cs="Calibri"/>
          <w:b/>
          <w:sz w:val="16"/>
          <w:szCs w:val="16"/>
        </w:rPr>
      </w:pPr>
      <w:r w:rsidRPr="00804BA2">
        <w:rPr>
          <w:rFonts w:cs="Calibri"/>
          <w:b/>
          <w:sz w:val="16"/>
          <w:szCs w:val="16"/>
        </w:rPr>
        <w:t xml:space="preserve">ARTICLE 1 </w:t>
      </w:r>
      <w:r w:rsidRPr="005547B8">
        <w:rPr>
          <w:rFonts w:cs="Calibri"/>
          <w:b/>
          <w:sz w:val="16"/>
          <w:szCs w:val="16"/>
        </w:rPr>
        <w:t xml:space="preserve">– INTERPRETATION </w:t>
      </w:r>
    </w:p>
    <w:p w14:paraId="429E0856" w14:textId="77777777" w:rsidR="00093B6B" w:rsidRPr="005547B8" w:rsidRDefault="00642863" w:rsidP="00D91296">
      <w:pPr>
        <w:spacing w:after="0" w:line="240" w:lineRule="auto"/>
        <w:jc w:val="both"/>
        <w:rPr>
          <w:rFonts w:cs="Calibri"/>
          <w:b/>
          <w:sz w:val="16"/>
          <w:szCs w:val="16"/>
        </w:rPr>
      </w:pPr>
      <w:r w:rsidRPr="005547B8">
        <w:rPr>
          <w:rFonts w:cs="Calibri"/>
          <w:sz w:val="16"/>
          <w:szCs w:val="16"/>
        </w:rPr>
        <w:t>1.01</w:t>
      </w:r>
      <w:r w:rsidR="00D91296" w:rsidRPr="005547B8">
        <w:rPr>
          <w:rFonts w:cs="Calibri"/>
          <w:b/>
          <w:sz w:val="16"/>
          <w:szCs w:val="16"/>
        </w:rPr>
        <w:tab/>
      </w:r>
      <w:r w:rsidR="00093B6B" w:rsidRPr="005547B8">
        <w:rPr>
          <w:rFonts w:cs="Calibri"/>
          <w:b/>
          <w:sz w:val="16"/>
          <w:szCs w:val="16"/>
        </w:rPr>
        <w:t>Defined Terms</w:t>
      </w:r>
    </w:p>
    <w:p w14:paraId="43B29652" w14:textId="77777777" w:rsidR="0068712D" w:rsidRPr="005547B8" w:rsidRDefault="0068712D" w:rsidP="0068712D">
      <w:pPr>
        <w:spacing w:after="0" w:line="240" w:lineRule="auto"/>
        <w:ind w:left="720"/>
        <w:jc w:val="both"/>
        <w:rPr>
          <w:rFonts w:cs="Calibri"/>
          <w:b/>
          <w:sz w:val="16"/>
          <w:szCs w:val="16"/>
        </w:rPr>
      </w:pPr>
    </w:p>
    <w:p w14:paraId="353DA1C7" w14:textId="77777777" w:rsidR="00093B6B" w:rsidRPr="005547B8" w:rsidRDefault="00093B6B" w:rsidP="00093B6B">
      <w:pPr>
        <w:ind w:left="720"/>
        <w:jc w:val="both"/>
        <w:rPr>
          <w:rFonts w:cs="Calibri"/>
          <w:sz w:val="16"/>
          <w:szCs w:val="16"/>
        </w:rPr>
      </w:pPr>
      <w:r w:rsidRPr="005547B8">
        <w:rPr>
          <w:rFonts w:cs="Calibri"/>
          <w:sz w:val="16"/>
          <w:szCs w:val="16"/>
        </w:rPr>
        <w:t xml:space="preserve">When used in the </w:t>
      </w:r>
      <w:r w:rsidR="003F7F69" w:rsidRPr="005547B8">
        <w:rPr>
          <w:rFonts w:cs="Calibri"/>
          <w:sz w:val="16"/>
          <w:szCs w:val="16"/>
        </w:rPr>
        <w:t>Agreement</w:t>
      </w:r>
      <w:r w:rsidRPr="005547B8">
        <w:rPr>
          <w:rFonts w:cs="Calibri"/>
          <w:sz w:val="16"/>
          <w:szCs w:val="16"/>
        </w:rPr>
        <w:t xml:space="preserve">, the following words or expressions have the </w:t>
      </w:r>
      <w:r w:rsidR="00013381" w:rsidRPr="005547B8">
        <w:rPr>
          <w:rFonts w:cs="Calibri"/>
          <w:sz w:val="16"/>
          <w:szCs w:val="16"/>
        </w:rPr>
        <w:t>following meanings</w:t>
      </w:r>
      <w:r w:rsidRPr="005547B8">
        <w:rPr>
          <w:rFonts w:cs="Calibri"/>
          <w:sz w:val="16"/>
          <w:szCs w:val="16"/>
        </w:rPr>
        <w:t>:</w:t>
      </w:r>
    </w:p>
    <w:p w14:paraId="18742EE7" w14:textId="77777777" w:rsidR="00E31227" w:rsidRPr="005547B8" w:rsidRDefault="00E31227" w:rsidP="00E31227">
      <w:pPr>
        <w:ind w:left="720"/>
        <w:jc w:val="both"/>
        <w:rPr>
          <w:sz w:val="16"/>
          <w:szCs w:val="16"/>
        </w:rPr>
      </w:pPr>
      <w:r w:rsidRPr="005547B8">
        <w:rPr>
          <w:sz w:val="16"/>
          <w:szCs w:val="16"/>
        </w:rPr>
        <w:t>“</w:t>
      </w:r>
      <w:r w:rsidRPr="005547B8">
        <w:rPr>
          <w:b/>
          <w:sz w:val="16"/>
          <w:szCs w:val="16"/>
        </w:rPr>
        <w:t>Authority”</w:t>
      </w:r>
      <w:r w:rsidRPr="005547B8">
        <w:rPr>
          <w:sz w:val="16"/>
          <w:szCs w:val="16"/>
        </w:rPr>
        <w:t xml:space="preserve"> means any government authority, agency, body or department, whether federal, provincial or municipal, having or claiming jurisdiction over the Contract; and “Authorities” means all such authorities, agencies, bodies and departments;</w:t>
      </w:r>
    </w:p>
    <w:p w14:paraId="3C382511" w14:textId="77777777" w:rsidR="00D93C20" w:rsidRDefault="00D93C20" w:rsidP="00DE4214">
      <w:pPr>
        <w:ind w:left="720"/>
        <w:jc w:val="both"/>
        <w:rPr>
          <w:rFonts w:cs="Calibri"/>
          <w:b/>
          <w:sz w:val="16"/>
          <w:szCs w:val="16"/>
        </w:rPr>
      </w:pPr>
      <w:r w:rsidRPr="005547B8">
        <w:rPr>
          <w:rFonts w:cs="Calibri"/>
          <w:b/>
          <w:sz w:val="16"/>
          <w:szCs w:val="16"/>
          <w:lang w:val="en-CA"/>
        </w:rPr>
        <w:t>“</w:t>
      </w:r>
      <w:r w:rsidR="00CE2DD2">
        <w:rPr>
          <w:rFonts w:cs="Calibri"/>
          <w:b/>
          <w:sz w:val="16"/>
          <w:szCs w:val="16"/>
          <w:lang w:val="en-CA"/>
        </w:rPr>
        <w:t>Board</w:t>
      </w:r>
      <w:r w:rsidRPr="005547B8">
        <w:rPr>
          <w:rFonts w:cs="Calibri"/>
          <w:b/>
          <w:sz w:val="16"/>
          <w:szCs w:val="16"/>
          <w:lang w:val="en-CA"/>
        </w:rPr>
        <w:t xml:space="preserve"> Confidential Information” </w:t>
      </w:r>
      <w:r w:rsidRPr="005547B8">
        <w:rPr>
          <w:rFonts w:cs="Calibri"/>
          <w:sz w:val="16"/>
          <w:szCs w:val="16"/>
        </w:rPr>
        <w:t xml:space="preserve">means all information of </w:t>
      </w:r>
      <w:r w:rsidR="00B96EA8">
        <w:rPr>
          <w:rFonts w:cs="Calibri"/>
          <w:sz w:val="16"/>
          <w:szCs w:val="16"/>
        </w:rPr>
        <w:t xml:space="preserve">the </w:t>
      </w:r>
      <w:r w:rsidR="00CE2DD2">
        <w:rPr>
          <w:rFonts w:cs="Calibri"/>
          <w:sz w:val="16"/>
          <w:szCs w:val="16"/>
        </w:rPr>
        <w:t>Board</w:t>
      </w:r>
      <w:r w:rsidRPr="005547B8">
        <w:rPr>
          <w:rFonts w:cs="Calibri"/>
          <w:sz w:val="16"/>
          <w:szCs w:val="16"/>
        </w:rPr>
        <w:t xml:space="preserve"> that is of a confidential nature, including all confidential</w:t>
      </w:r>
      <w:r w:rsidRPr="00773A2C">
        <w:rPr>
          <w:rFonts w:cs="Calibri"/>
          <w:sz w:val="16"/>
          <w:szCs w:val="16"/>
        </w:rPr>
        <w:t xml:space="preserve"> information in the custody or control of </w:t>
      </w:r>
      <w:r w:rsidR="00B96EA8">
        <w:rPr>
          <w:rFonts w:cs="Calibri"/>
          <w:sz w:val="16"/>
          <w:szCs w:val="16"/>
        </w:rPr>
        <w:t xml:space="preserve">the </w:t>
      </w:r>
      <w:r w:rsidR="00CE2DD2">
        <w:rPr>
          <w:rFonts w:cs="Calibri"/>
          <w:sz w:val="16"/>
          <w:szCs w:val="16"/>
        </w:rPr>
        <w:t>Board</w:t>
      </w:r>
      <w:r>
        <w:rPr>
          <w:rFonts w:cs="Calibri"/>
          <w:sz w:val="16"/>
          <w:szCs w:val="16"/>
        </w:rPr>
        <w:t>,</w:t>
      </w:r>
      <w:r w:rsidRPr="00773A2C">
        <w:rPr>
          <w:rFonts w:cs="Calibri"/>
          <w:sz w:val="16"/>
          <w:szCs w:val="16"/>
        </w:rPr>
        <w:t xml:space="preserve"> regardless of whether it is identified as confidential or not, and whether recorded or not, and however fixed, stored, expressed or embodied, which comes into the knowledge, possession or control of the </w:t>
      </w:r>
      <w:r w:rsidR="000A65B6">
        <w:rPr>
          <w:rFonts w:cs="Calibri"/>
          <w:sz w:val="16"/>
          <w:szCs w:val="16"/>
        </w:rPr>
        <w:t>Supplier</w:t>
      </w:r>
      <w:r w:rsidRPr="00773A2C">
        <w:rPr>
          <w:rFonts w:cs="Calibri"/>
          <w:sz w:val="16"/>
          <w:szCs w:val="16"/>
        </w:rPr>
        <w:t xml:space="preserve"> in connection with the Contract.  For greater certainty, </w:t>
      </w:r>
      <w:r w:rsidR="00CE2DD2">
        <w:rPr>
          <w:rFonts w:cs="Calibri"/>
          <w:sz w:val="16"/>
          <w:szCs w:val="16"/>
        </w:rPr>
        <w:t>Board</w:t>
      </w:r>
      <w:r>
        <w:rPr>
          <w:rFonts w:cs="Calibri"/>
          <w:sz w:val="16"/>
          <w:szCs w:val="16"/>
        </w:rPr>
        <w:t xml:space="preserve"> </w:t>
      </w:r>
      <w:r w:rsidRPr="00773A2C">
        <w:rPr>
          <w:rFonts w:cs="Calibri"/>
          <w:sz w:val="16"/>
          <w:szCs w:val="16"/>
        </w:rPr>
        <w:t xml:space="preserve">Confidential Information shall: (a) include: (i) all new information derived at any time from any such information whether created by </w:t>
      </w:r>
      <w:r w:rsidR="00B96EA8">
        <w:rPr>
          <w:rFonts w:cs="Calibri"/>
          <w:sz w:val="16"/>
          <w:szCs w:val="16"/>
        </w:rPr>
        <w:t xml:space="preserve">the </w:t>
      </w:r>
      <w:r w:rsidR="00CE2DD2">
        <w:rPr>
          <w:rFonts w:cs="Calibri"/>
          <w:sz w:val="16"/>
          <w:szCs w:val="16"/>
        </w:rPr>
        <w:t>Board</w:t>
      </w:r>
      <w:r>
        <w:rPr>
          <w:rFonts w:cs="Calibri"/>
          <w:sz w:val="16"/>
          <w:szCs w:val="16"/>
        </w:rPr>
        <w:t>,</w:t>
      </w:r>
      <w:r w:rsidRPr="00773A2C">
        <w:rPr>
          <w:rFonts w:cs="Calibri"/>
          <w:sz w:val="16"/>
          <w:szCs w:val="16"/>
        </w:rPr>
        <w:t xml:space="preserve"> the </w:t>
      </w:r>
      <w:r w:rsidR="000A65B6">
        <w:rPr>
          <w:rFonts w:cs="Calibri"/>
          <w:sz w:val="16"/>
          <w:szCs w:val="16"/>
        </w:rPr>
        <w:t>Supplier</w:t>
      </w:r>
      <w:r w:rsidRPr="00773A2C">
        <w:rPr>
          <w:rFonts w:cs="Calibri"/>
          <w:sz w:val="16"/>
          <w:szCs w:val="16"/>
        </w:rPr>
        <w:t xml:space="preserve"> or any third-party; (ii) all information (including Personal Information) </w:t>
      </w:r>
      <w:r w:rsidR="00822D65" w:rsidRPr="00773A2C">
        <w:rPr>
          <w:rFonts w:cs="Calibri"/>
          <w:sz w:val="16"/>
          <w:szCs w:val="16"/>
        </w:rPr>
        <w:t xml:space="preserve">that </w:t>
      </w:r>
      <w:r w:rsidR="00822D65">
        <w:rPr>
          <w:rFonts w:cs="Calibri"/>
          <w:sz w:val="16"/>
          <w:szCs w:val="16"/>
        </w:rPr>
        <w:t>the</w:t>
      </w:r>
      <w:r w:rsidR="00B96EA8">
        <w:rPr>
          <w:rFonts w:cs="Calibri"/>
          <w:sz w:val="16"/>
          <w:szCs w:val="16"/>
        </w:rPr>
        <w:t xml:space="preserve"> </w:t>
      </w:r>
      <w:r w:rsidR="00CE2DD2">
        <w:rPr>
          <w:rFonts w:cs="Calibri"/>
          <w:sz w:val="16"/>
          <w:szCs w:val="16"/>
        </w:rPr>
        <w:t>Board</w:t>
      </w:r>
      <w:r>
        <w:rPr>
          <w:rFonts w:cs="Calibri"/>
          <w:sz w:val="16"/>
          <w:szCs w:val="16"/>
        </w:rPr>
        <w:t xml:space="preserve"> </w:t>
      </w:r>
      <w:r w:rsidRPr="00773A2C">
        <w:rPr>
          <w:rFonts w:cs="Calibri"/>
          <w:sz w:val="16"/>
          <w:szCs w:val="16"/>
        </w:rPr>
        <w:t xml:space="preserve">is obliged, or has the discretion, not to disclose under provincial or federal legislation or otherwise at law; but (b) not include information that: (i) is or becomes generally available to the public without fault or breach on the part of the </w:t>
      </w:r>
      <w:r w:rsidR="000A65B6">
        <w:rPr>
          <w:rFonts w:cs="Calibri"/>
          <w:sz w:val="16"/>
          <w:szCs w:val="16"/>
        </w:rPr>
        <w:t>Supplier</w:t>
      </w:r>
      <w:r w:rsidRPr="00773A2C">
        <w:rPr>
          <w:rFonts w:cs="Calibri"/>
          <w:sz w:val="16"/>
          <w:szCs w:val="16"/>
        </w:rPr>
        <w:t xml:space="preserve"> of any duty of confidentiality owed by the </w:t>
      </w:r>
      <w:r w:rsidR="000A65B6">
        <w:rPr>
          <w:rFonts w:cs="Calibri"/>
          <w:sz w:val="16"/>
          <w:szCs w:val="16"/>
        </w:rPr>
        <w:t>Supplier</w:t>
      </w:r>
      <w:r w:rsidRPr="00773A2C">
        <w:rPr>
          <w:rFonts w:cs="Calibri"/>
          <w:sz w:val="16"/>
          <w:szCs w:val="16"/>
        </w:rPr>
        <w:t xml:space="preserve"> to </w:t>
      </w:r>
      <w:r w:rsidR="00B96EA8">
        <w:rPr>
          <w:rFonts w:cs="Calibri"/>
          <w:sz w:val="16"/>
          <w:szCs w:val="16"/>
        </w:rPr>
        <w:t xml:space="preserve"> the </w:t>
      </w:r>
      <w:r w:rsidR="00CE2DD2">
        <w:rPr>
          <w:rFonts w:cs="Calibri"/>
          <w:sz w:val="16"/>
          <w:szCs w:val="16"/>
        </w:rPr>
        <w:t>Board</w:t>
      </w:r>
      <w:r>
        <w:rPr>
          <w:rFonts w:cs="Calibri"/>
          <w:sz w:val="16"/>
          <w:szCs w:val="16"/>
        </w:rPr>
        <w:t xml:space="preserve"> </w:t>
      </w:r>
      <w:r w:rsidRPr="00773A2C">
        <w:rPr>
          <w:rFonts w:cs="Calibri"/>
          <w:sz w:val="16"/>
          <w:szCs w:val="16"/>
        </w:rPr>
        <w:t xml:space="preserve"> or to any third-party; (ii) the </w:t>
      </w:r>
      <w:r w:rsidR="000A65B6">
        <w:rPr>
          <w:rFonts w:cs="Calibri"/>
          <w:sz w:val="16"/>
          <w:szCs w:val="16"/>
        </w:rPr>
        <w:t>Supplier</w:t>
      </w:r>
      <w:r w:rsidRPr="00773A2C">
        <w:rPr>
          <w:rFonts w:cs="Calibri"/>
          <w:sz w:val="16"/>
          <w:szCs w:val="16"/>
        </w:rPr>
        <w:t xml:space="preserve"> can demonstrate to have been rightfully obtained by the </w:t>
      </w:r>
      <w:r w:rsidR="000A65B6">
        <w:rPr>
          <w:rFonts w:cs="Calibri"/>
          <w:sz w:val="16"/>
          <w:szCs w:val="16"/>
        </w:rPr>
        <w:t>Supplier</w:t>
      </w:r>
      <w:r w:rsidRPr="00773A2C">
        <w:rPr>
          <w:rFonts w:cs="Calibri"/>
          <w:sz w:val="16"/>
          <w:szCs w:val="16"/>
        </w:rPr>
        <w:t xml:space="preserve">, without any obligation of confidence, from a third-party who had the right to transfer or disclose it to the </w:t>
      </w:r>
      <w:r w:rsidR="000A65B6">
        <w:rPr>
          <w:rFonts w:cs="Calibri"/>
          <w:sz w:val="16"/>
          <w:szCs w:val="16"/>
        </w:rPr>
        <w:t>Supplier</w:t>
      </w:r>
      <w:r w:rsidRPr="00773A2C">
        <w:rPr>
          <w:rFonts w:cs="Calibri"/>
          <w:sz w:val="16"/>
          <w:szCs w:val="16"/>
        </w:rPr>
        <w:t xml:space="preserve"> free of any obligation of confidence; (iii) the </w:t>
      </w:r>
      <w:r w:rsidR="000A65B6">
        <w:rPr>
          <w:rFonts w:cs="Calibri"/>
          <w:sz w:val="16"/>
          <w:szCs w:val="16"/>
        </w:rPr>
        <w:t>Supplier</w:t>
      </w:r>
      <w:r w:rsidRPr="00773A2C">
        <w:rPr>
          <w:rFonts w:cs="Calibri"/>
          <w:sz w:val="16"/>
          <w:szCs w:val="16"/>
        </w:rPr>
        <w:t xml:space="preserve"> can demonstrate to have been rightfully known to or in the possession of the </w:t>
      </w:r>
      <w:r w:rsidR="000A65B6">
        <w:rPr>
          <w:rFonts w:cs="Calibri"/>
          <w:sz w:val="16"/>
          <w:szCs w:val="16"/>
        </w:rPr>
        <w:t>Supplier</w:t>
      </w:r>
      <w:r w:rsidRPr="00773A2C">
        <w:rPr>
          <w:rFonts w:cs="Calibri"/>
          <w:sz w:val="16"/>
          <w:szCs w:val="16"/>
        </w:rPr>
        <w:t xml:space="preserve"> at the time of disclosure, free of any obligation of confidence when disclosed; or (iv) is independently developed by the </w:t>
      </w:r>
      <w:r w:rsidR="000A65B6">
        <w:rPr>
          <w:rFonts w:cs="Calibri"/>
          <w:sz w:val="16"/>
          <w:szCs w:val="16"/>
        </w:rPr>
        <w:t>Supplier</w:t>
      </w:r>
      <w:r w:rsidRPr="00773A2C">
        <w:rPr>
          <w:rFonts w:cs="Calibri"/>
          <w:sz w:val="16"/>
          <w:szCs w:val="16"/>
        </w:rPr>
        <w:t>; but the exclusions in this subparagraph shall in no way limit the meaning of Personal Information or the obligations attaching thereto under the Contract or at law;</w:t>
      </w:r>
    </w:p>
    <w:p w14:paraId="50F2CC26" w14:textId="77777777" w:rsidR="00093B6B" w:rsidRPr="00804BA2" w:rsidRDefault="00CE2DD2" w:rsidP="00DE4214">
      <w:pPr>
        <w:ind w:left="720"/>
        <w:jc w:val="both"/>
        <w:rPr>
          <w:rFonts w:cs="Calibri"/>
          <w:sz w:val="16"/>
          <w:szCs w:val="16"/>
        </w:rPr>
      </w:pPr>
      <w:r>
        <w:rPr>
          <w:noProof/>
        </w:rPr>
        <w:drawing>
          <wp:anchor distT="0" distB="0" distL="114300" distR="114300" simplePos="0" relativeHeight="251659264" behindDoc="0" locked="0" layoutInCell="1" allowOverlap="1" wp14:anchorId="237D85E5" wp14:editId="21866986">
            <wp:simplePos x="0" y="0"/>
            <wp:positionH relativeFrom="margin">
              <wp:posOffset>0</wp:posOffset>
            </wp:positionH>
            <wp:positionV relativeFrom="margin">
              <wp:posOffset>135890</wp:posOffset>
            </wp:positionV>
            <wp:extent cx="3029585" cy="711200"/>
            <wp:effectExtent l="0" t="0" r="0" b="0"/>
            <wp:wrapSquare wrapText="bothSides"/>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9585" cy="711200"/>
                    </a:xfrm>
                    <a:prstGeom prst="rect">
                      <a:avLst/>
                    </a:prstGeom>
                    <a:noFill/>
                    <a:ln w="9525">
                      <a:noFill/>
                      <a:miter lim="800000"/>
                      <a:headEnd/>
                      <a:tailEnd/>
                    </a:ln>
                  </pic:spPr>
                </pic:pic>
              </a:graphicData>
            </a:graphic>
          </wp:anchor>
        </w:drawing>
      </w:r>
      <w:r w:rsidR="00093B6B" w:rsidRPr="00804BA2">
        <w:rPr>
          <w:rFonts w:cs="Calibri"/>
          <w:b/>
          <w:sz w:val="16"/>
          <w:szCs w:val="16"/>
        </w:rPr>
        <w:t>"Business Day"</w:t>
      </w:r>
      <w:r w:rsidR="00093B6B" w:rsidRPr="00804BA2">
        <w:rPr>
          <w:rFonts w:cs="Calibri"/>
          <w:sz w:val="16"/>
          <w:szCs w:val="16"/>
        </w:rPr>
        <w:t xml:space="preserve"> means any working day, Monday to Friday inclusive, but excluding statutory and other holidays, namely: New Year's Day; </w:t>
      </w:r>
      <w:r w:rsidR="008E49D2">
        <w:rPr>
          <w:rFonts w:cs="Calibri"/>
          <w:sz w:val="16"/>
          <w:szCs w:val="16"/>
        </w:rPr>
        <w:t xml:space="preserve">Family Day; </w:t>
      </w:r>
      <w:r w:rsidR="00093B6B" w:rsidRPr="00804BA2">
        <w:rPr>
          <w:rFonts w:cs="Calibri"/>
          <w:sz w:val="16"/>
          <w:szCs w:val="16"/>
        </w:rPr>
        <w:t>Good Friday; Easter Monday; Victoria Day; Canada Day</w:t>
      </w:r>
      <w:r w:rsidR="002617A5">
        <w:rPr>
          <w:rFonts w:cs="Calibri"/>
          <w:sz w:val="16"/>
          <w:szCs w:val="16"/>
        </w:rPr>
        <w:t xml:space="preserve">; Civic Holiday; Labour </w:t>
      </w:r>
      <w:r w:rsidR="00093B6B" w:rsidRPr="00804BA2">
        <w:rPr>
          <w:rFonts w:cs="Calibri"/>
          <w:sz w:val="16"/>
          <w:szCs w:val="16"/>
        </w:rPr>
        <w:t xml:space="preserve">Day; Thanksgiving Day; Remembrance Day; Christmas Day; Boxing Day and any other day which </w:t>
      </w:r>
      <w:r w:rsidR="00B96EA8">
        <w:rPr>
          <w:rFonts w:cs="Calibri"/>
          <w:sz w:val="16"/>
          <w:szCs w:val="16"/>
        </w:rPr>
        <w:t xml:space="preserve">the </w:t>
      </w:r>
      <w:r>
        <w:rPr>
          <w:rFonts w:cs="Calibri"/>
          <w:sz w:val="16"/>
          <w:szCs w:val="16"/>
        </w:rPr>
        <w:t>Board</w:t>
      </w:r>
      <w:r w:rsidR="009E655A">
        <w:rPr>
          <w:rFonts w:cs="Calibri"/>
          <w:sz w:val="16"/>
          <w:szCs w:val="16"/>
        </w:rPr>
        <w:t xml:space="preserve"> </w:t>
      </w:r>
      <w:r w:rsidR="009E655A" w:rsidRPr="00804BA2">
        <w:rPr>
          <w:rFonts w:cs="Calibri"/>
          <w:sz w:val="16"/>
          <w:szCs w:val="16"/>
        </w:rPr>
        <w:t>has</w:t>
      </w:r>
      <w:r w:rsidR="00093B6B" w:rsidRPr="00804BA2">
        <w:rPr>
          <w:rFonts w:cs="Calibri"/>
          <w:sz w:val="16"/>
          <w:szCs w:val="16"/>
        </w:rPr>
        <w:t xml:space="preserve"> elected to be closed for business;</w:t>
      </w:r>
    </w:p>
    <w:p w14:paraId="0D8EB8E1" w14:textId="77777777" w:rsidR="00093B6B" w:rsidRPr="00953FBA" w:rsidRDefault="00093B6B" w:rsidP="0068712D">
      <w:pPr>
        <w:ind w:left="720"/>
        <w:jc w:val="both"/>
        <w:rPr>
          <w:rFonts w:cs="Calibri"/>
          <w:sz w:val="16"/>
          <w:szCs w:val="16"/>
        </w:rPr>
      </w:pPr>
      <w:r w:rsidRPr="00804BA2">
        <w:rPr>
          <w:rFonts w:cs="Calibri"/>
          <w:b/>
          <w:sz w:val="16"/>
          <w:szCs w:val="16"/>
        </w:rPr>
        <w:t>“Conflict of Interest”</w:t>
      </w:r>
      <w:r w:rsidRPr="00804BA2">
        <w:rPr>
          <w:rFonts w:cs="Calibri"/>
          <w:sz w:val="16"/>
          <w:szCs w:val="16"/>
        </w:rPr>
        <w:t xml:space="preserve"> includes, but is not limited to, any s</w:t>
      </w:r>
      <w:r w:rsidR="0068712D">
        <w:rPr>
          <w:rFonts w:cs="Calibri"/>
          <w:sz w:val="16"/>
          <w:szCs w:val="16"/>
        </w:rPr>
        <w:t xml:space="preserve">ituation or circumstance where (a) </w:t>
      </w:r>
      <w:r w:rsidRPr="00804BA2">
        <w:rPr>
          <w:rFonts w:cs="Calibri"/>
          <w:sz w:val="16"/>
          <w:szCs w:val="16"/>
        </w:rPr>
        <w:t xml:space="preserve">in relation to the </w:t>
      </w:r>
      <w:r w:rsidR="00FD33E2">
        <w:rPr>
          <w:rFonts w:cs="Calibri"/>
          <w:sz w:val="16"/>
          <w:szCs w:val="16"/>
        </w:rPr>
        <w:t>procurement</w:t>
      </w:r>
      <w:r w:rsidRPr="00804BA2">
        <w:rPr>
          <w:rFonts w:cs="Calibri"/>
          <w:sz w:val="16"/>
          <w:szCs w:val="16"/>
        </w:rPr>
        <w:t xml:space="preserve"> process, the proponent has an unfair advantage or engages in conduct, directly or indirectly, that may give it an unfair advantage, including but not limited to (i) having or having access to information in the preparation of </w:t>
      </w:r>
      <w:r w:rsidR="00BF2788">
        <w:rPr>
          <w:rFonts w:cs="Calibri"/>
          <w:sz w:val="16"/>
          <w:szCs w:val="16"/>
        </w:rPr>
        <w:t xml:space="preserve">the </w:t>
      </w:r>
      <w:r w:rsidR="000A65B6">
        <w:rPr>
          <w:rFonts w:cs="Calibri"/>
          <w:sz w:val="16"/>
          <w:szCs w:val="16"/>
        </w:rPr>
        <w:t>Supplier</w:t>
      </w:r>
      <w:r w:rsidR="00BF2788">
        <w:rPr>
          <w:rFonts w:cs="Calibri"/>
          <w:sz w:val="16"/>
          <w:szCs w:val="16"/>
        </w:rPr>
        <w:t>’s</w:t>
      </w:r>
      <w:r w:rsidR="00EC35E5">
        <w:rPr>
          <w:rFonts w:cs="Calibri"/>
          <w:sz w:val="16"/>
          <w:szCs w:val="16"/>
        </w:rPr>
        <w:t xml:space="preserve"> </w:t>
      </w:r>
      <w:r w:rsidR="00BF2788">
        <w:rPr>
          <w:rFonts w:cs="Calibri"/>
          <w:sz w:val="16"/>
          <w:szCs w:val="16"/>
        </w:rPr>
        <w:t>Submission</w:t>
      </w:r>
      <w:r w:rsidRPr="00804BA2">
        <w:rPr>
          <w:rFonts w:cs="Calibri"/>
          <w:sz w:val="16"/>
          <w:szCs w:val="16"/>
        </w:rPr>
        <w:t xml:space="preserve"> that is confidential to </w:t>
      </w:r>
      <w:r w:rsidR="00C30731">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and not available to other proponents; (ii) communicating with </w:t>
      </w:r>
      <w:r w:rsidR="009E655A" w:rsidRPr="00804BA2">
        <w:rPr>
          <w:rFonts w:cs="Calibri"/>
          <w:sz w:val="16"/>
          <w:szCs w:val="16"/>
        </w:rPr>
        <w:t>any person</w:t>
      </w:r>
      <w:r w:rsidRPr="00804BA2">
        <w:rPr>
          <w:rFonts w:cs="Calibri"/>
          <w:sz w:val="16"/>
          <w:szCs w:val="16"/>
        </w:rPr>
        <w:t xml:space="preserve"> with a view to influencing preferred treatment in the </w:t>
      </w:r>
      <w:r w:rsidR="00FD33E2">
        <w:rPr>
          <w:rFonts w:cs="Calibri"/>
          <w:sz w:val="16"/>
          <w:szCs w:val="16"/>
        </w:rPr>
        <w:t>procurement</w:t>
      </w:r>
      <w:r w:rsidRPr="00804BA2">
        <w:rPr>
          <w:rFonts w:cs="Calibri"/>
          <w:sz w:val="16"/>
          <w:szCs w:val="16"/>
        </w:rPr>
        <w:t xml:space="preserve"> process;</w:t>
      </w:r>
      <w:r w:rsidRPr="00804BA2">
        <w:rPr>
          <w:rFonts w:cs="Calibri"/>
          <w:b/>
          <w:sz w:val="16"/>
          <w:szCs w:val="16"/>
        </w:rPr>
        <w:t xml:space="preserve"> </w:t>
      </w:r>
      <w:r w:rsidRPr="00804BA2">
        <w:rPr>
          <w:rFonts w:cs="Calibri"/>
          <w:sz w:val="16"/>
          <w:szCs w:val="16"/>
        </w:rPr>
        <w:t xml:space="preserve">or (iii) engaging in conduct that compromises or could be seen to compromise the integrity of the open and competitive </w:t>
      </w:r>
      <w:r w:rsidR="00FD33E2">
        <w:rPr>
          <w:rFonts w:cs="Calibri"/>
          <w:sz w:val="16"/>
          <w:szCs w:val="16"/>
        </w:rPr>
        <w:t>procurement</w:t>
      </w:r>
      <w:r w:rsidRPr="00804BA2">
        <w:rPr>
          <w:rFonts w:cs="Calibri"/>
          <w:sz w:val="16"/>
          <w:szCs w:val="16"/>
        </w:rPr>
        <w:t xml:space="preserve"> process and render that process non-competitive and unfair; or </w:t>
      </w:r>
      <w:r w:rsidR="0068712D">
        <w:rPr>
          <w:rFonts w:cs="Calibri"/>
          <w:sz w:val="16"/>
          <w:szCs w:val="16"/>
        </w:rPr>
        <w:t xml:space="preserve">(b) </w:t>
      </w:r>
      <w:r w:rsidRPr="00804BA2">
        <w:rPr>
          <w:rFonts w:cs="Calibri"/>
          <w:sz w:val="16"/>
          <w:szCs w:val="16"/>
        </w:rPr>
        <w:t xml:space="preserve">in relation to the performance of its contractual obligations in a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contract, the </w:t>
      </w:r>
      <w:r w:rsidR="000A65B6">
        <w:rPr>
          <w:rFonts w:cs="Calibri"/>
          <w:sz w:val="16"/>
          <w:szCs w:val="16"/>
        </w:rPr>
        <w:t>Supplier</w:t>
      </w:r>
      <w:r w:rsidRPr="00804BA2">
        <w:rPr>
          <w:rFonts w:cs="Calibri"/>
          <w:sz w:val="16"/>
          <w:szCs w:val="16"/>
        </w:rPr>
        <w:t xml:space="preserve">’s other commitments, relationships or financial interests (i) could or could be seen to exercise an improper influence over the objective, unbiased and impartial exercise of its independent </w:t>
      </w:r>
      <w:r w:rsidR="003E7FA3" w:rsidRPr="00804BA2">
        <w:rPr>
          <w:rFonts w:cs="Calibri"/>
          <w:sz w:val="16"/>
          <w:szCs w:val="16"/>
        </w:rPr>
        <w:t>judgment</w:t>
      </w:r>
      <w:r w:rsidRPr="00804BA2">
        <w:rPr>
          <w:rFonts w:cs="Calibri"/>
          <w:sz w:val="16"/>
          <w:szCs w:val="16"/>
        </w:rPr>
        <w:t>; or (ii</w:t>
      </w:r>
      <w:r w:rsidRPr="009D4B08">
        <w:rPr>
          <w:rFonts w:cs="Calibri"/>
          <w:sz w:val="16"/>
          <w:szCs w:val="16"/>
        </w:rPr>
        <w:t xml:space="preserve">) could </w:t>
      </w:r>
      <w:r w:rsidRPr="00953FBA">
        <w:rPr>
          <w:rFonts w:cs="Calibri"/>
          <w:sz w:val="16"/>
          <w:szCs w:val="16"/>
        </w:rPr>
        <w:t xml:space="preserve">or could be seen to compromise, impair or be incompatible with the effective performance of its contractual obligations; </w:t>
      </w:r>
    </w:p>
    <w:p w14:paraId="375758DF" w14:textId="77777777" w:rsidR="00894F20" w:rsidRPr="00953FBA" w:rsidRDefault="00894F20" w:rsidP="0068712D">
      <w:pPr>
        <w:ind w:left="720"/>
        <w:jc w:val="both"/>
        <w:rPr>
          <w:rFonts w:cs="Calibri"/>
          <w:sz w:val="16"/>
          <w:szCs w:val="16"/>
        </w:rPr>
      </w:pPr>
      <w:r w:rsidRPr="00953FBA">
        <w:rPr>
          <w:rFonts w:cs="Calibri"/>
          <w:sz w:val="16"/>
          <w:szCs w:val="16"/>
        </w:rPr>
        <w:t>“</w:t>
      </w:r>
      <w:r w:rsidRPr="00953FBA">
        <w:rPr>
          <w:rFonts w:cs="Calibri"/>
          <w:b/>
          <w:sz w:val="16"/>
          <w:szCs w:val="16"/>
        </w:rPr>
        <w:t>Contract</w:t>
      </w:r>
      <w:r w:rsidRPr="00953FBA">
        <w:rPr>
          <w:rFonts w:cs="Calibri"/>
          <w:sz w:val="16"/>
          <w:szCs w:val="16"/>
        </w:rPr>
        <w:t xml:space="preserve">” </w:t>
      </w:r>
      <w:r w:rsidR="003F7F69" w:rsidRPr="00953FBA">
        <w:rPr>
          <w:sz w:val="16"/>
          <w:szCs w:val="16"/>
        </w:rPr>
        <w:t xml:space="preserve">means the </w:t>
      </w:r>
      <w:r w:rsidR="009150C7">
        <w:rPr>
          <w:sz w:val="16"/>
          <w:szCs w:val="16"/>
        </w:rPr>
        <w:t xml:space="preserve">aggregate of: </w:t>
      </w:r>
      <w:r w:rsidR="009150C7" w:rsidRPr="00E13164">
        <w:rPr>
          <w:sz w:val="16"/>
          <w:szCs w:val="16"/>
        </w:rPr>
        <w:t xml:space="preserve">(a) </w:t>
      </w:r>
      <w:r w:rsidR="00C30731" w:rsidRPr="00E13164">
        <w:rPr>
          <w:sz w:val="16"/>
          <w:szCs w:val="16"/>
        </w:rPr>
        <w:t>the Contract Award Letter;</w:t>
      </w:r>
      <w:r w:rsidR="00C30731">
        <w:rPr>
          <w:sz w:val="16"/>
          <w:szCs w:val="16"/>
        </w:rPr>
        <w:t xml:space="preserve"> (b) the Agreement; (c</w:t>
      </w:r>
      <w:r w:rsidR="009150C7">
        <w:rPr>
          <w:sz w:val="16"/>
          <w:szCs w:val="16"/>
        </w:rPr>
        <w:t xml:space="preserve">) the </w:t>
      </w:r>
      <w:r w:rsidR="003F7F69" w:rsidRPr="00953FBA">
        <w:rPr>
          <w:sz w:val="16"/>
          <w:szCs w:val="16"/>
        </w:rPr>
        <w:t>Schedule “A” (Schedule of Deliverable</w:t>
      </w:r>
      <w:r w:rsidR="003A4B00">
        <w:rPr>
          <w:sz w:val="16"/>
          <w:szCs w:val="16"/>
        </w:rPr>
        <w:t>s</w:t>
      </w:r>
      <w:r w:rsidR="003537E6">
        <w:rPr>
          <w:sz w:val="16"/>
          <w:szCs w:val="16"/>
        </w:rPr>
        <w:t xml:space="preserve"> </w:t>
      </w:r>
      <w:r w:rsidR="00D63EB4">
        <w:rPr>
          <w:sz w:val="16"/>
          <w:szCs w:val="16"/>
        </w:rPr>
        <w:t xml:space="preserve">and </w:t>
      </w:r>
      <w:r w:rsidR="003F7F69" w:rsidRPr="00953FBA">
        <w:rPr>
          <w:sz w:val="16"/>
          <w:szCs w:val="16"/>
        </w:rPr>
        <w:t xml:space="preserve">Key Personnel), Schedule “B” (Schedule of Fees, </w:t>
      </w:r>
      <w:r w:rsidR="00C30731">
        <w:rPr>
          <w:sz w:val="16"/>
          <w:szCs w:val="16"/>
        </w:rPr>
        <w:t xml:space="preserve">and </w:t>
      </w:r>
      <w:r w:rsidR="003F7F69" w:rsidRPr="00953FBA">
        <w:rPr>
          <w:sz w:val="16"/>
          <w:szCs w:val="16"/>
        </w:rPr>
        <w:t>Expenses), and any other schedule attac</w:t>
      </w:r>
      <w:r w:rsidR="00C30731">
        <w:rPr>
          <w:sz w:val="16"/>
          <w:szCs w:val="16"/>
        </w:rPr>
        <w:t>hed at the time of execution; (d</w:t>
      </w:r>
      <w:r w:rsidR="003F7F69" w:rsidRPr="00953FBA">
        <w:rPr>
          <w:sz w:val="16"/>
          <w:szCs w:val="16"/>
        </w:rPr>
        <w:t xml:space="preserve">) the </w:t>
      </w:r>
      <w:r w:rsidR="000A65B6" w:rsidRPr="005015CF">
        <w:rPr>
          <w:color w:val="FF0000"/>
          <w:sz w:val="16"/>
          <w:szCs w:val="16"/>
        </w:rPr>
        <w:t xml:space="preserve">Request for </w:t>
      </w:r>
      <w:r w:rsidR="008E3011" w:rsidRPr="005015CF">
        <w:rPr>
          <w:color w:val="FF0000"/>
          <w:sz w:val="16"/>
          <w:szCs w:val="16"/>
        </w:rPr>
        <w:t>Quote</w:t>
      </w:r>
      <w:r w:rsidR="00D918BB">
        <w:rPr>
          <w:sz w:val="16"/>
          <w:szCs w:val="16"/>
        </w:rPr>
        <w:t xml:space="preserve"> </w:t>
      </w:r>
      <w:r w:rsidR="009278FA">
        <w:rPr>
          <w:sz w:val="16"/>
          <w:szCs w:val="16"/>
        </w:rPr>
        <w:t>MC20-44</w:t>
      </w:r>
      <w:r w:rsidR="001F4365">
        <w:rPr>
          <w:sz w:val="16"/>
          <w:szCs w:val="16"/>
        </w:rPr>
        <w:t>74</w:t>
      </w:r>
      <w:r w:rsidR="009278FA">
        <w:rPr>
          <w:sz w:val="16"/>
          <w:szCs w:val="16"/>
        </w:rPr>
        <w:t xml:space="preserve"> </w:t>
      </w:r>
      <w:r w:rsidR="00D918BB">
        <w:rPr>
          <w:sz w:val="16"/>
          <w:szCs w:val="16"/>
        </w:rPr>
        <w:t>(“RFQ”)</w:t>
      </w:r>
      <w:r w:rsidR="00430DA4">
        <w:rPr>
          <w:sz w:val="16"/>
          <w:szCs w:val="16"/>
        </w:rPr>
        <w:t>, including</w:t>
      </w:r>
      <w:r w:rsidR="00C30731">
        <w:rPr>
          <w:sz w:val="16"/>
          <w:szCs w:val="16"/>
        </w:rPr>
        <w:t xml:space="preserve"> any addenda; (e</w:t>
      </w:r>
      <w:r w:rsidR="003F7F69" w:rsidRPr="00953FBA">
        <w:rPr>
          <w:sz w:val="16"/>
          <w:szCs w:val="16"/>
        </w:rPr>
        <w:t xml:space="preserve">) the </w:t>
      </w:r>
      <w:r w:rsidR="000A65B6">
        <w:rPr>
          <w:sz w:val="16"/>
          <w:szCs w:val="16"/>
        </w:rPr>
        <w:t>Supplier</w:t>
      </w:r>
      <w:r w:rsidR="004209F9">
        <w:rPr>
          <w:sz w:val="16"/>
          <w:szCs w:val="16"/>
        </w:rPr>
        <w:t xml:space="preserve">’s </w:t>
      </w:r>
      <w:r w:rsidR="003F7F69" w:rsidRPr="00953FBA">
        <w:rPr>
          <w:sz w:val="16"/>
          <w:szCs w:val="16"/>
        </w:rPr>
        <w:t>Submission;</w:t>
      </w:r>
      <w:r w:rsidR="000A65B6">
        <w:rPr>
          <w:sz w:val="16"/>
          <w:szCs w:val="16"/>
        </w:rPr>
        <w:t xml:space="preserve"> </w:t>
      </w:r>
      <w:r w:rsidR="003F7F69" w:rsidRPr="00953FBA">
        <w:rPr>
          <w:sz w:val="16"/>
          <w:szCs w:val="16"/>
        </w:rPr>
        <w:t>and (</w:t>
      </w:r>
      <w:r w:rsidR="00C30731">
        <w:rPr>
          <w:sz w:val="16"/>
          <w:szCs w:val="16"/>
        </w:rPr>
        <w:t>f</w:t>
      </w:r>
      <w:r w:rsidR="003F7F69" w:rsidRPr="00953FBA">
        <w:rPr>
          <w:sz w:val="16"/>
          <w:szCs w:val="16"/>
        </w:rPr>
        <w:t>) any amendments executed in accordance with the terms of the Agreement</w:t>
      </w:r>
      <w:r w:rsidRPr="00953FBA">
        <w:rPr>
          <w:rFonts w:cs="Calibri"/>
          <w:sz w:val="16"/>
          <w:szCs w:val="16"/>
        </w:rPr>
        <w:t xml:space="preserve">; </w:t>
      </w:r>
    </w:p>
    <w:p w14:paraId="2CF92147" w14:textId="77777777" w:rsidR="00E54549" w:rsidRPr="00E54549" w:rsidRDefault="00E54549" w:rsidP="00E54549">
      <w:pPr>
        <w:ind w:left="720"/>
        <w:jc w:val="both"/>
        <w:rPr>
          <w:rFonts w:cs="Calibri"/>
          <w:b/>
          <w:sz w:val="16"/>
          <w:szCs w:val="16"/>
        </w:rPr>
      </w:pPr>
      <w:r w:rsidRPr="009F0D80">
        <w:rPr>
          <w:rFonts w:cs="Calibri"/>
          <w:b/>
          <w:sz w:val="16"/>
          <w:szCs w:val="16"/>
        </w:rPr>
        <w:t>“</w:t>
      </w:r>
      <w:r w:rsidR="000A65B6">
        <w:rPr>
          <w:rFonts w:cs="Calibri"/>
          <w:b/>
          <w:sz w:val="16"/>
          <w:szCs w:val="16"/>
        </w:rPr>
        <w:t>Supplier</w:t>
      </w:r>
      <w:r w:rsidR="004E2790">
        <w:rPr>
          <w:rFonts w:cs="Calibri"/>
          <w:b/>
          <w:sz w:val="16"/>
          <w:szCs w:val="16"/>
        </w:rPr>
        <w:t>’s</w:t>
      </w:r>
      <w:r w:rsidRPr="009F0D80">
        <w:rPr>
          <w:rFonts w:cs="Calibri"/>
          <w:b/>
          <w:sz w:val="16"/>
          <w:szCs w:val="16"/>
        </w:rPr>
        <w:t xml:space="preserve"> Submission” </w:t>
      </w:r>
      <w:r w:rsidRPr="009F0D80">
        <w:rPr>
          <w:sz w:val="16"/>
          <w:szCs w:val="16"/>
        </w:rPr>
        <w:t>means all the documentation submitted by the</w:t>
      </w:r>
      <w:r w:rsidR="004E2790">
        <w:rPr>
          <w:sz w:val="16"/>
          <w:szCs w:val="16"/>
        </w:rPr>
        <w:t xml:space="preserve"> </w:t>
      </w:r>
      <w:r w:rsidR="000A65B6">
        <w:rPr>
          <w:sz w:val="16"/>
          <w:szCs w:val="16"/>
        </w:rPr>
        <w:t>Supplier</w:t>
      </w:r>
      <w:r w:rsidRPr="009F0D80">
        <w:rPr>
          <w:sz w:val="16"/>
          <w:szCs w:val="16"/>
        </w:rPr>
        <w:t xml:space="preserve"> in response to</w:t>
      </w:r>
      <w:r w:rsidR="00D918BB">
        <w:rPr>
          <w:rFonts w:cs="Calibri"/>
          <w:sz w:val="16"/>
          <w:szCs w:val="16"/>
        </w:rPr>
        <w:t xml:space="preserve"> the</w:t>
      </w:r>
      <w:r w:rsidRPr="00E54549">
        <w:rPr>
          <w:rFonts w:cs="Calibri"/>
          <w:sz w:val="16"/>
          <w:szCs w:val="16"/>
        </w:rPr>
        <w:t xml:space="preserve"> </w:t>
      </w:r>
      <w:r w:rsidR="006C57E8" w:rsidRPr="005015CF">
        <w:rPr>
          <w:rFonts w:cs="Calibri"/>
          <w:color w:val="FF0000"/>
          <w:sz w:val="16"/>
          <w:szCs w:val="16"/>
        </w:rPr>
        <w:t>RFQ</w:t>
      </w:r>
      <w:r w:rsidR="009278FA">
        <w:rPr>
          <w:rFonts w:cs="Calibri"/>
          <w:color w:val="FF0000"/>
          <w:sz w:val="16"/>
          <w:szCs w:val="16"/>
        </w:rPr>
        <w:t xml:space="preserve"> MC20-</w:t>
      </w:r>
      <w:r w:rsidR="001F4365">
        <w:rPr>
          <w:rFonts w:cs="Calibri"/>
          <w:color w:val="FF0000"/>
          <w:sz w:val="16"/>
          <w:szCs w:val="16"/>
        </w:rPr>
        <w:t>4474</w:t>
      </w:r>
      <w:r w:rsidR="00384D32">
        <w:rPr>
          <w:rFonts w:cs="Calibri"/>
          <w:b/>
          <w:sz w:val="16"/>
          <w:szCs w:val="16"/>
        </w:rPr>
        <w:t>;</w:t>
      </w:r>
    </w:p>
    <w:p w14:paraId="6C7E7875" w14:textId="77777777" w:rsidR="00E54549" w:rsidRDefault="00E54549" w:rsidP="00E54549">
      <w:pPr>
        <w:ind w:left="720"/>
        <w:jc w:val="both"/>
        <w:rPr>
          <w:rFonts w:cs="Calibri"/>
          <w:sz w:val="16"/>
          <w:szCs w:val="16"/>
        </w:rPr>
      </w:pPr>
      <w:r w:rsidRPr="00E54549">
        <w:rPr>
          <w:rFonts w:cs="Calibri"/>
          <w:b/>
          <w:sz w:val="16"/>
          <w:szCs w:val="16"/>
        </w:rPr>
        <w:t>“Deliverables”</w:t>
      </w:r>
      <w:r w:rsidRPr="00E54549">
        <w:rPr>
          <w:rFonts w:cs="Calibri"/>
          <w:sz w:val="16"/>
          <w:szCs w:val="16"/>
        </w:rPr>
        <w:t xml:space="preserve"> means everything provided to or agreed to be provided to </w:t>
      </w:r>
      <w:r w:rsidR="004209F9">
        <w:rPr>
          <w:rFonts w:cs="Calibri"/>
          <w:sz w:val="16"/>
          <w:szCs w:val="16"/>
        </w:rPr>
        <w:t>t</w:t>
      </w:r>
      <w:r w:rsidR="00B96EA8">
        <w:rPr>
          <w:rFonts w:cs="Calibri"/>
          <w:sz w:val="16"/>
          <w:szCs w:val="16"/>
        </w:rPr>
        <w:t xml:space="preserve">he </w:t>
      </w:r>
      <w:r w:rsidR="00CE2DD2">
        <w:rPr>
          <w:rFonts w:cs="Calibri"/>
          <w:sz w:val="16"/>
          <w:szCs w:val="16"/>
        </w:rPr>
        <w:t>Board</w:t>
      </w:r>
      <w:r w:rsidRPr="00E54549">
        <w:rPr>
          <w:rFonts w:cs="Calibri"/>
          <w:sz w:val="16"/>
          <w:szCs w:val="16"/>
        </w:rPr>
        <w:t xml:space="preserve"> under the Contract by the</w:t>
      </w:r>
      <w:r w:rsidR="004E2790">
        <w:rPr>
          <w:rFonts w:cs="Calibri"/>
          <w:sz w:val="16"/>
          <w:szCs w:val="16"/>
        </w:rPr>
        <w:t xml:space="preserve"> </w:t>
      </w:r>
      <w:r w:rsidR="000A65B6">
        <w:rPr>
          <w:rFonts w:cs="Calibri"/>
          <w:sz w:val="16"/>
          <w:szCs w:val="16"/>
        </w:rPr>
        <w:t>Supplier</w:t>
      </w:r>
      <w:r w:rsidRPr="00E54549">
        <w:rPr>
          <w:rFonts w:cs="Calibri"/>
          <w:sz w:val="16"/>
          <w:szCs w:val="16"/>
        </w:rPr>
        <w:t xml:space="preserve"> or its directors, officers, employees, agents, partners, affiliates, volunteers or subcontractors, </w:t>
      </w:r>
      <w:r w:rsidRPr="00E54549">
        <w:rPr>
          <w:sz w:val="16"/>
          <w:szCs w:val="16"/>
        </w:rPr>
        <w:t xml:space="preserve">as further defined, </w:t>
      </w:r>
      <w:r w:rsidR="00540FCB">
        <w:rPr>
          <w:sz w:val="16"/>
          <w:szCs w:val="16"/>
        </w:rPr>
        <w:t>but not limited by Schedule “A”</w:t>
      </w:r>
      <w:r w:rsidRPr="00E54549">
        <w:rPr>
          <w:sz w:val="16"/>
          <w:szCs w:val="16"/>
        </w:rPr>
        <w:t>, including but not limited to any goods or services or any and all Intellectual Property and any and all concepts, techniques, ideas, information, documentation and other materials, however recorded, developed or provided;</w:t>
      </w:r>
      <w:r w:rsidRPr="00E54549">
        <w:rPr>
          <w:rStyle w:val="FootnoteReference"/>
          <w:rFonts w:cs="Calibri"/>
          <w:sz w:val="16"/>
          <w:szCs w:val="16"/>
        </w:rPr>
        <w:t xml:space="preserve"> </w:t>
      </w:r>
    </w:p>
    <w:p w14:paraId="4AE00E46" w14:textId="77777777" w:rsidR="007C4AF9" w:rsidRPr="00EB6310" w:rsidRDefault="00E7236F" w:rsidP="00A56A09">
      <w:pPr>
        <w:ind w:left="720"/>
        <w:jc w:val="both"/>
        <w:rPr>
          <w:rFonts w:cs="Calibri"/>
          <w:sz w:val="16"/>
          <w:szCs w:val="16"/>
        </w:rPr>
      </w:pPr>
      <w:r>
        <w:rPr>
          <w:rFonts w:cs="Calibri"/>
          <w:b/>
          <w:sz w:val="16"/>
          <w:szCs w:val="16"/>
        </w:rPr>
        <w:t>“</w:t>
      </w:r>
      <w:r w:rsidR="007C4AF9">
        <w:rPr>
          <w:rFonts w:cs="Calibri"/>
          <w:b/>
          <w:sz w:val="16"/>
          <w:szCs w:val="16"/>
        </w:rPr>
        <w:t>Education Act</w:t>
      </w:r>
      <w:r w:rsidR="00EB6310">
        <w:rPr>
          <w:rFonts w:cs="Calibri"/>
          <w:b/>
          <w:sz w:val="16"/>
          <w:szCs w:val="16"/>
        </w:rPr>
        <w:t xml:space="preserve">” </w:t>
      </w:r>
      <w:r w:rsidR="00EB6310">
        <w:rPr>
          <w:rFonts w:cs="Calibri"/>
          <w:sz w:val="16"/>
          <w:szCs w:val="16"/>
        </w:rPr>
        <w:t xml:space="preserve">means the </w:t>
      </w:r>
      <w:r w:rsidR="00EB6310" w:rsidRPr="00EB6310">
        <w:rPr>
          <w:rFonts w:cs="Calibri"/>
          <w:i/>
          <w:sz w:val="16"/>
          <w:szCs w:val="16"/>
        </w:rPr>
        <w:t>Education Act</w:t>
      </w:r>
      <w:r w:rsidR="00EB6310">
        <w:rPr>
          <w:rFonts w:cs="Calibri"/>
          <w:sz w:val="16"/>
          <w:szCs w:val="16"/>
        </w:rPr>
        <w:t>, R.S.O. 1990, c. E.2, as amended.</w:t>
      </w:r>
    </w:p>
    <w:p w14:paraId="10907151" w14:textId="77777777" w:rsidR="00093B6B" w:rsidRPr="00E54549" w:rsidRDefault="00093B6B" w:rsidP="00A56A09">
      <w:pPr>
        <w:ind w:left="720"/>
        <w:jc w:val="both"/>
        <w:rPr>
          <w:rFonts w:cs="Calibri"/>
          <w:sz w:val="16"/>
          <w:szCs w:val="16"/>
        </w:rPr>
      </w:pPr>
      <w:r w:rsidRPr="00E54549">
        <w:rPr>
          <w:rFonts w:cs="Calibri"/>
          <w:b/>
          <w:sz w:val="16"/>
          <w:szCs w:val="16"/>
        </w:rPr>
        <w:t xml:space="preserve">“Expiry Date” </w:t>
      </w:r>
      <w:r w:rsidR="00F66FF2" w:rsidRPr="00E54549">
        <w:rPr>
          <w:rFonts w:cs="Calibri"/>
          <w:sz w:val="16"/>
          <w:szCs w:val="16"/>
        </w:rPr>
        <w:t xml:space="preserve">is as set out in </w:t>
      </w:r>
      <w:r w:rsidR="000A65B6">
        <w:rPr>
          <w:rFonts w:cs="Calibri"/>
          <w:sz w:val="16"/>
          <w:szCs w:val="16"/>
        </w:rPr>
        <w:t>the Contract</w:t>
      </w:r>
      <w:r w:rsidR="00BF2788" w:rsidRPr="00E54549">
        <w:rPr>
          <w:rFonts w:cs="Calibri"/>
          <w:sz w:val="16"/>
          <w:szCs w:val="16"/>
        </w:rPr>
        <w:t>;</w:t>
      </w:r>
    </w:p>
    <w:p w14:paraId="1057FAC2" w14:textId="77777777" w:rsidR="00093B6B" w:rsidRPr="00E54549" w:rsidRDefault="00093B6B" w:rsidP="00093B6B">
      <w:pPr>
        <w:ind w:left="720"/>
        <w:jc w:val="both"/>
        <w:rPr>
          <w:rFonts w:cs="Calibri"/>
          <w:sz w:val="16"/>
          <w:szCs w:val="16"/>
        </w:rPr>
      </w:pPr>
      <w:r w:rsidRPr="00E54549">
        <w:rPr>
          <w:rFonts w:cs="Calibri"/>
          <w:b/>
          <w:sz w:val="16"/>
          <w:szCs w:val="16"/>
        </w:rPr>
        <w:t>“</w:t>
      </w:r>
      <w:r w:rsidR="007C4AF9">
        <w:rPr>
          <w:rFonts w:cs="Calibri"/>
          <w:b/>
          <w:sz w:val="16"/>
          <w:szCs w:val="16"/>
        </w:rPr>
        <w:t>M</w:t>
      </w:r>
      <w:r w:rsidRPr="00E54549">
        <w:rPr>
          <w:rFonts w:cs="Calibri"/>
          <w:b/>
          <w:sz w:val="16"/>
          <w:szCs w:val="16"/>
        </w:rPr>
        <w:t>FIPPA” means</w:t>
      </w:r>
      <w:r w:rsidRPr="00E54549">
        <w:rPr>
          <w:rFonts w:cs="Calibri"/>
          <w:sz w:val="16"/>
          <w:szCs w:val="16"/>
        </w:rPr>
        <w:t xml:space="preserve"> the </w:t>
      </w:r>
      <w:r w:rsidR="007C4AF9">
        <w:rPr>
          <w:rFonts w:cs="Calibri"/>
          <w:i/>
          <w:sz w:val="16"/>
          <w:szCs w:val="16"/>
        </w:rPr>
        <w:t>Municipal F</w:t>
      </w:r>
      <w:r w:rsidRPr="00E54549">
        <w:rPr>
          <w:rFonts w:cs="Calibri"/>
          <w:i/>
          <w:sz w:val="16"/>
          <w:szCs w:val="16"/>
        </w:rPr>
        <w:t>reedom of Information and Protection of Privacy Act</w:t>
      </w:r>
      <w:r w:rsidRPr="00E54549">
        <w:rPr>
          <w:rFonts w:cs="Calibri"/>
          <w:sz w:val="16"/>
          <w:szCs w:val="16"/>
        </w:rPr>
        <w:t>, R.S.</w:t>
      </w:r>
      <w:r w:rsidR="007C4AF9">
        <w:rPr>
          <w:rFonts w:cs="Calibri"/>
          <w:sz w:val="16"/>
          <w:szCs w:val="16"/>
        </w:rPr>
        <w:t>O. 1990</w:t>
      </w:r>
      <w:r w:rsidRPr="00E54549">
        <w:rPr>
          <w:rFonts w:cs="Calibri"/>
          <w:sz w:val="16"/>
          <w:szCs w:val="16"/>
        </w:rPr>
        <w:t xml:space="preserve">, c. </w:t>
      </w:r>
      <w:r w:rsidR="007C4AF9">
        <w:rPr>
          <w:rFonts w:cs="Calibri"/>
          <w:sz w:val="16"/>
          <w:szCs w:val="16"/>
        </w:rPr>
        <w:t xml:space="preserve">M56, </w:t>
      </w:r>
      <w:r w:rsidRPr="00E54549">
        <w:rPr>
          <w:rFonts w:cs="Calibri"/>
          <w:sz w:val="16"/>
          <w:szCs w:val="16"/>
        </w:rPr>
        <w:t>as amended;</w:t>
      </w:r>
    </w:p>
    <w:p w14:paraId="1A3B9F26" w14:textId="77777777" w:rsidR="00093B6B" w:rsidRPr="00E54549" w:rsidRDefault="00093B6B" w:rsidP="00093B6B">
      <w:pPr>
        <w:ind w:left="720"/>
        <w:jc w:val="both"/>
        <w:rPr>
          <w:rFonts w:cs="Calibri"/>
          <w:sz w:val="16"/>
          <w:szCs w:val="16"/>
        </w:rPr>
      </w:pPr>
      <w:r w:rsidRPr="00E54549">
        <w:rPr>
          <w:rFonts w:cs="Calibri"/>
          <w:b/>
          <w:sz w:val="16"/>
          <w:szCs w:val="16"/>
        </w:rPr>
        <w:t>“Indemnified Parties”</w:t>
      </w:r>
      <w:r w:rsidRPr="00E54549">
        <w:rPr>
          <w:rFonts w:cs="Calibri"/>
          <w:sz w:val="16"/>
          <w:szCs w:val="16"/>
        </w:rPr>
        <w:t xml:space="preserve"> means </w:t>
      </w:r>
      <w:r w:rsidR="0040174D" w:rsidRPr="00DD1B07">
        <w:rPr>
          <w:rFonts w:cs="Calibri"/>
          <w:sz w:val="16"/>
          <w:szCs w:val="16"/>
        </w:rPr>
        <w:t xml:space="preserve">the </w:t>
      </w:r>
      <w:r w:rsidR="00CE2DD2">
        <w:rPr>
          <w:rFonts w:cs="Calibri"/>
          <w:sz w:val="16"/>
          <w:szCs w:val="16"/>
        </w:rPr>
        <w:t>Peel</w:t>
      </w:r>
      <w:r w:rsidR="00DD1B07" w:rsidRPr="00DD1B07">
        <w:rPr>
          <w:rFonts w:cs="Calibri"/>
          <w:sz w:val="16"/>
          <w:szCs w:val="16"/>
        </w:rPr>
        <w:t xml:space="preserve"> </w:t>
      </w:r>
      <w:r w:rsidR="00CE2DD2">
        <w:rPr>
          <w:rFonts w:cs="Calibri"/>
          <w:sz w:val="16"/>
          <w:szCs w:val="16"/>
        </w:rPr>
        <w:t>Board</w:t>
      </w:r>
      <w:r w:rsidR="0040174D" w:rsidRPr="00DD1B07">
        <w:rPr>
          <w:rFonts w:cs="Calibri"/>
          <w:sz w:val="16"/>
          <w:szCs w:val="16"/>
        </w:rPr>
        <w:t xml:space="preserve"> School Board</w:t>
      </w:r>
      <w:r w:rsidR="00905C6F" w:rsidRPr="00DD1B07">
        <w:rPr>
          <w:rFonts w:cs="Calibri"/>
          <w:sz w:val="16"/>
          <w:szCs w:val="16"/>
        </w:rPr>
        <w:t xml:space="preserve">, its </w:t>
      </w:r>
      <w:r w:rsidR="00EB6310" w:rsidRPr="00DD1B07">
        <w:rPr>
          <w:rFonts w:cs="Calibri"/>
          <w:sz w:val="16"/>
          <w:szCs w:val="16"/>
        </w:rPr>
        <w:t xml:space="preserve">trustees, </w:t>
      </w:r>
      <w:r w:rsidR="00F348AD" w:rsidRPr="00DD1B07">
        <w:rPr>
          <w:rFonts w:cs="Calibri"/>
          <w:sz w:val="16"/>
          <w:szCs w:val="16"/>
        </w:rPr>
        <w:t>agents, employees</w:t>
      </w:r>
      <w:r w:rsidR="00905C6F">
        <w:rPr>
          <w:rFonts w:cs="Calibri"/>
          <w:sz w:val="16"/>
          <w:szCs w:val="16"/>
        </w:rPr>
        <w:t xml:space="preserve">, </w:t>
      </w:r>
      <w:r w:rsidR="00F348AD" w:rsidRPr="00E54549">
        <w:rPr>
          <w:rFonts w:cs="Calibri"/>
          <w:sz w:val="16"/>
          <w:szCs w:val="16"/>
        </w:rPr>
        <w:t xml:space="preserve">and </w:t>
      </w:r>
      <w:r w:rsidR="00905C6F">
        <w:rPr>
          <w:rFonts w:cs="Calibri"/>
          <w:sz w:val="16"/>
          <w:szCs w:val="16"/>
        </w:rPr>
        <w:t xml:space="preserve">any other person designated as such by </w:t>
      </w:r>
      <w:r w:rsidR="00EB6310">
        <w:rPr>
          <w:rFonts w:cs="Calibri"/>
          <w:sz w:val="16"/>
          <w:szCs w:val="16"/>
        </w:rPr>
        <w:t>t</w:t>
      </w:r>
      <w:r w:rsidR="00B96EA8">
        <w:rPr>
          <w:rFonts w:cs="Calibri"/>
          <w:sz w:val="16"/>
          <w:szCs w:val="16"/>
        </w:rPr>
        <w:t xml:space="preserve">he </w:t>
      </w:r>
      <w:r w:rsidR="00CE2DD2">
        <w:rPr>
          <w:rFonts w:cs="Calibri"/>
          <w:sz w:val="16"/>
          <w:szCs w:val="16"/>
        </w:rPr>
        <w:t>Board</w:t>
      </w:r>
      <w:r w:rsidR="00F348AD" w:rsidRPr="00E54549">
        <w:rPr>
          <w:rFonts w:cs="Calibri"/>
          <w:sz w:val="16"/>
          <w:szCs w:val="16"/>
        </w:rPr>
        <w:t xml:space="preserve">; </w:t>
      </w:r>
    </w:p>
    <w:p w14:paraId="7C5530E5" w14:textId="77777777" w:rsidR="00093B6B" w:rsidRPr="00E54549" w:rsidRDefault="00093B6B" w:rsidP="00093B6B">
      <w:pPr>
        <w:ind w:left="720"/>
        <w:jc w:val="both"/>
        <w:rPr>
          <w:rFonts w:cs="Calibri"/>
          <w:b/>
          <w:sz w:val="16"/>
          <w:szCs w:val="16"/>
        </w:rPr>
      </w:pPr>
      <w:r w:rsidRPr="00E54549">
        <w:rPr>
          <w:rFonts w:cs="Calibri"/>
          <w:b/>
          <w:sz w:val="16"/>
          <w:szCs w:val="16"/>
        </w:rPr>
        <w:t xml:space="preserve">“Industry Standards” </w:t>
      </w:r>
      <w:r w:rsidRPr="00E54549">
        <w:rPr>
          <w:rFonts w:cs="Calibri"/>
          <w:sz w:val="16"/>
          <w:szCs w:val="16"/>
        </w:rPr>
        <w:t xml:space="preserve">include, but are not limited to (a) the provision of any and all labour, supplies, equipment and other goods or services that are necessary and can reasonably be understood or inferred to be included within the scope of the Contract or customarily furnished by Persons providing Deliverables of the type provided hereunder in similar situations in </w:t>
      </w:r>
      <w:r w:rsidR="00EB6310">
        <w:rPr>
          <w:rFonts w:cs="Calibri"/>
          <w:sz w:val="16"/>
          <w:szCs w:val="16"/>
        </w:rPr>
        <w:t>Ontario</w:t>
      </w:r>
      <w:r w:rsidRPr="00E54549">
        <w:rPr>
          <w:rFonts w:cs="Calibri"/>
          <w:sz w:val="16"/>
          <w:szCs w:val="16"/>
        </w:rPr>
        <w:t xml:space="preserve"> and; (b) adherence to commonly accepted norms of ethical business practices, which shall include the</w:t>
      </w:r>
      <w:r w:rsidR="003F26BC">
        <w:rPr>
          <w:rFonts w:cs="Calibri"/>
          <w:sz w:val="16"/>
          <w:szCs w:val="16"/>
        </w:rPr>
        <w:t xml:space="preserve"> </w:t>
      </w:r>
      <w:r w:rsidR="000A65B6">
        <w:rPr>
          <w:rFonts w:cs="Calibri"/>
          <w:sz w:val="16"/>
          <w:szCs w:val="16"/>
        </w:rPr>
        <w:t>Supplier</w:t>
      </w:r>
      <w:r w:rsidRPr="00E54549">
        <w:rPr>
          <w:rFonts w:cs="Calibri"/>
          <w:sz w:val="16"/>
          <w:szCs w:val="16"/>
        </w:rPr>
        <w:t xml:space="preserve"> establishing, and ensuring adherence to, precautions to prevent its employees or agents from providing or offering gifts or</w:t>
      </w:r>
      <w:r w:rsidR="00C30731">
        <w:rPr>
          <w:rFonts w:cs="Calibri"/>
          <w:sz w:val="16"/>
          <w:szCs w:val="16"/>
        </w:rPr>
        <w:t xml:space="preserve"> </w:t>
      </w:r>
      <w:r w:rsidRPr="00E54549">
        <w:rPr>
          <w:rFonts w:cs="Calibri"/>
          <w:sz w:val="16"/>
          <w:szCs w:val="16"/>
        </w:rPr>
        <w:t xml:space="preserve">hospitality to any person acting on behalf of or employed by </w:t>
      </w:r>
      <w:r w:rsidR="00CE2DD2">
        <w:rPr>
          <w:rFonts w:cs="Calibri"/>
          <w:sz w:val="16"/>
          <w:szCs w:val="16"/>
        </w:rPr>
        <w:t>the Board</w:t>
      </w:r>
      <w:r w:rsidRPr="00E54549">
        <w:rPr>
          <w:rFonts w:cs="Calibri"/>
          <w:sz w:val="16"/>
          <w:szCs w:val="16"/>
        </w:rPr>
        <w:t>;</w:t>
      </w:r>
    </w:p>
    <w:p w14:paraId="6B41B4F4" w14:textId="77777777" w:rsidR="00093B6B" w:rsidRPr="00E54549" w:rsidRDefault="00093B6B" w:rsidP="00093B6B">
      <w:pPr>
        <w:ind w:left="720"/>
        <w:jc w:val="both"/>
        <w:rPr>
          <w:rFonts w:cs="Calibri"/>
          <w:sz w:val="16"/>
          <w:szCs w:val="16"/>
        </w:rPr>
      </w:pPr>
      <w:r w:rsidRPr="00E54549">
        <w:rPr>
          <w:rFonts w:cs="Calibri"/>
          <w:b/>
          <w:sz w:val="16"/>
          <w:szCs w:val="16"/>
        </w:rPr>
        <w:t xml:space="preserve">“Intellectual Property” </w:t>
      </w:r>
      <w:r w:rsidRPr="00E54549">
        <w:rPr>
          <w:rFonts w:cs="Calibri"/>
          <w:sz w:val="16"/>
          <w:szCs w:val="16"/>
        </w:rPr>
        <w:t xml:space="preserve">means any intellectual, industrial or other proprietary right of any type in any form protected or protectable under the laws of Canada, any foreign country, or any political </w:t>
      </w:r>
      <w:r w:rsidRPr="00E54549">
        <w:rPr>
          <w:rFonts w:cs="Calibri"/>
          <w:sz w:val="16"/>
          <w:szCs w:val="16"/>
        </w:rPr>
        <w:lastRenderedPageBreak/>
        <w:t>subdivision of any country, including, without limitation, any intellectual, industrial or proprietary rights protected or protectable by legislation, by common law or at equity;</w:t>
      </w:r>
    </w:p>
    <w:p w14:paraId="52C7E6E8" w14:textId="77777777" w:rsidR="00093B6B" w:rsidRPr="00E54549" w:rsidRDefault="008E49D2" w:rsidP="00093B6B">
      <w:pPr>
        <w:ind w:left="720"/>
        <w:jc w:val="both"/>
        <w:rPr>
          <w:rFonts w:cs="Calibri"/>
          <w:sz w:val="16"/>
          <w:szCs w:val="16"/>
        </w:rPr>
      </w:pPr>
      <w:r w:rsidRPr="00E54549">
        <w:rPr>
          <w:rFonts w:cs="Calibri"/>
          <w:b/>
          <w:sz w:val="16"/>
          <w:szCs w:val="16"/>
        </w:rPr>
        <w:t xml:space="preserve"> </w:t>
      </w:r>
      <w:r w:rsidR="00093B6B" w:rsidRPr="00E54549">
        <w:rPr>
          <w:rFonts w:cs="Calibri"/>
          <w:b/>
          <w:sz w:val="16"/>
          <w:szCs w:val="16"/>
        </w:rPr>
        <w:t>“Person”</w:t>
      </w:r>
      <w:r w:rsidR="00093B6B" w:rsidRPr="00E54549">
        <w:rPr>
          <w:rFonts w:cs="Calibri"/>
          <w:sz w:val="16"/>
          <w:szCs w:val="16"/>
        </w:rPr>
        <w:t xml:space="preserve"> if the context allows, includes any individuals, persons</w:t>
      </w:r>
      <w:r w:rsidR="005779E8" w:rsidRPr="00E54549">
        <w:rPr>
          <w:rFonts w:cs="Calibri"/>
          <w:sz w:val="16"/>
          <w:szCs w:val="16"/>
        </w:rPr>
        <w:t>, firms</w:t>
      </w:r>
      <w:r w:rsidR="00093B6B" w:rsidRPr="00E54549">
        <w:rPr>
          <w:rFonts w:cs="Calibri"/>
          <w:sz w:val="16"/>
          <w:szCs w:val="16"/>
        </w:rPr>
        <w:t>, partnerships or corporations or any combination thereof;</w:t>
      </w:r>
    </w:p>
    <w:p w14:paraId="59F22C45" w14:textId="77777777" w:rsidR="00093B6B" w:rsidRPr="00E54549" w:rsidRDefault="00093B6B" w:rsidP="00093B6B">
      <w:pPr>
        <w:ind w:left="720"/>
        <w:jc w:val="both"/>
        <w:rPr>
          <w:rFonts w:cs="Calibri"/>
          <w:sz w:val="16"/>
          <w:szCs w:val="16"/>
        </w:rPr>
      </w:pPr>
      <w:r w:rsidRPr="00E54549">
        <w:rPr>
          <w:rFonts w:cs="Calibri"/>
          <w:b/>
          <w:sz w:val="16"/>
          <w:szCs w:val="16"/>
        </w:rPr>
        <w:t>“Personal Information”</w:t>
      </w:r>
      <w:r w:rsidRPr="00E54549">
        <w:rPr>
          <w:rFonts w:cs="Calibri"/>
          <w:sz w:val="16"/>
          <w:szCs w:val="16"/>
        </w:rPr>
        <w:t xml:space="preserve"> means recorded information about an identifiable individual or that may identify an individual; </w:t>
      </w:r>
    </w:p>
    <w:p w14:paraId="3A9932AD" w14:textId="77777777" w:rsidR="00093B6B" w:rsidRPr="00E54549" w:rsidRDefault="00093B6B" w:rsidP="00093B6B">
      <w:pPr>
        <w:pStyle w:val="a0"/>
        <w:ind w:left="720"/>
        <w:jc w:val="both"/>
        <w:rPr>
          <w:rFonts w:ascii="Calibri" w:hAnsi="Calibri" w:cs="Calibri"/>
          <w:b/>
          <w:bCs/>
          <w:sz w:val="16"/>
          <w:szCs w:val="16"/>
          <w:lang w:val="en-CA"/>
        </w:rPr>
      </w:pPr>
      <w:r w:rsidRPr="00E54549">
        <w:rPr>
          <w:rFonts w:ascii="Calibri" w:hAnsi="Calibri" w:cs="Calibri"/>
          <w:b/>
          <w:bCs/>
          <w:sz w:val="16"/>
          <w:szCs w:val="16"/>
          <w:lang w:val="en-CA"/>
        </w:rPr>
        <w:t>“Proceeding”</w:t>
      </w:r>
      <w:r w:rsidRPr="00E54549">
        <w:rPr>
          <w:rFonts w:ascii="Calibri" w:hAnsi="Calibri" w:cs="Calibri"/>
          <w:sz w:val="16"/>
          <w:szCs w:val="16"/>
          <w:lang w:val="en-CA"/>
        </w:rPr>
        <w:t xml:space="preserve"> means any action, claim, demand, lawsuit, or other proceeding;</w:t>
      </w:r>
      <w:r w:rsidRPr="00E54549">
        <w:rPr>
          <w:rFonts w:ascii="Calibri" w:hAnsi="Calibri" w:cs="Calibri"/>
          <w:b/>
          <w:bCs/>
          <w:sz w:val="16"/>
          <w:szCs w:val="16"/>
          <w:lang w:val="en-CA"/>
        </w:rPr>
        <w:t xml:space="preserve"> </w:t>
      </w:r>
    </w:p>
    <w:p w14:paraId="2239E7FF" w14:textId="77777777" w:rsidR="00013381" w:rsidRPr="00E54549" w:rsidRDefault="00013381" w:rsidP="00093B6B">
      <w:pPr>
        <w:pStyle w:val="a0"/>
        <w:ind w:left="720"/>
        <w:jc w:val="both"/>
        <w:rPr>
          <w:rFonts w:ascii="Calibri" w:hAnsi="Calibri" w:cs="Calibri"/>
          <w:b/>
          <w:bCs/>
          <w:sz w:val="16"/>
          <w:szCs w:val="16"/>
          <w:lang w:val="en-CA"/>
        </w:rPr>
      </w:pPr>
    </w:p>
    <w:p w14:paraId="2285F09D" w14:textId="77777777" w:rsidR="00093B6B" w:rsidRPr="00E54549" w:rsidRDefault="00093B6B" w:rsidP="00093B6B">
      <w:pPr>
        <w:ind w:left="720"/>
        <w:jc w:val="both"/>
        <w:rPr>
          <w:rFonts w:cs="Calibri"/>
          <w:sz w:val="16"/>
          <w:szCs w:val="16"/>
        </w:rPr>
      </w:pPr>
      <w:r w:rsidRPr="00E54549">
        <w:rPr>
          <w:rFonts w:cs="Calibri"/>
          <w:b/>
          <w:sz w:val="16"/>
          <w:szCs w:val="16"/>
        </w:rPr>
        <w:t xml:space="preserve">“Rates” </w:t>
      </w:r>
      <w:r w:rsidRPr="00E54549">
        <w:rPr>
          <w:rFonts w:cs="Calibri"/>
          <w:sz w:val="16"/>
          <w:szCs w:val="16"/>
        </w:rPr>
        <w:t xml:space="preserve">means the applicable price, in Canadian funds, to be charged for the applicable Deliverables, as set out in </w:t>
      </w:r>
      <w:r w:rsidR="000A65B6">
        <w:rPr>
          <w:rFonts w:cs="Calibri"/>
          <w:sz w:val="16"/>
          <w:szCs w:val="16"/>
        </w:rPr>
        <w:t>the Contract</w:t>
      </w:r>
      <w:r w:rsidRPr="00E54549">
        <w:rPr>
          <w:rFonts w:cs="Calibri"/>
          <w:sz w:val="16"/>
          <w:szCs w:val="16"/>
        </w:rPr>
        <w:t>, representing the full amount chargeable by the</w:t>
      </w:r>
      <w:r w:rsidR="003208A0">
        <w:rPr>
          <w:rFonts w:cs="Calibri"/>
          <w:sz w:val="16"/>
          <w:szCs w:val="16"/>
        </w:rPr>
        <w:t xml:space="preserve"> </w:t>
      </w:r>
      <w:r w:rsidR="000A65B6">
        <w:rPr>
          <w:rFonts w:cs="Calibri"/>
          <w:sz w:val="16"/>
          <w:szCs w:val="16"/>
        </w:rPr>
        <w:t>Supplier</w:t>
      </w:r>
      <w:r w:rsidRPr="00E54549">
        <w:rPr>
          <w:rFonts w:cs="Calibri"/>
          <w:sz w:val="16"/>
          <w:szCs w:val="16"/>
        </w:rPr>
        <w:t xml:space="preserve"> for the provision of the Deliverables, including but not limited to: (a) </w:t>
      </w:r>
      <w:r w:rsidR="00A46E92" w:rsidRPr="00E54549">
        <w:rPr>
          <w:rFonts w:cs="Calibri"/>
          <w:sz w:val="16"/>
          <w:szCs w:val="16"/>
        </w:rPr>
        <w:t>all applicable duties and taxes</w:t>
      </w:r>
      <w:r w:rsidRPr="00E54549">
        <w:rPr>
          <w:rFonts w:cs="Calibri"/>
          <w:sz w:val="16"/>
          <w:szCs w:val="16"/>
        </w:rPr>
        <w:t>; (b) all labour</w:t>
      </w:r>
      <w:r w:rsidR="00104CD3" w:rsidRPr="00E54549">
        <w:rPr>
          <w:rFonts w:cs="Calibri"/>
          <w:sz w:val="16"/>
          <w:szCs w:val="16"/>
        </w:rPr>
        <w:t xml:space="preserve">, materials, equipment, tools, facilities, </w:t>
      </w:r>
      <w:r w:rsidR="00875892">
        <w:rPr>
          <w:rFonts w:cs="Calibri"/>
          <w:sz w:val="16"/>
          <w:szCs w:val="16"/>
        </w:rPr>
        <w:t xml:space="preserve">licenses, </w:t>
      </w:r>
      <w:r w:rsidR="003F679E">
        <w:rPr>
          <w:rFonts w:cs="Calibri"/>
          <w:sz w:val="16"/>
          <w:szCs w:val="16"/>
        </w:rPr>
        <w:t xml:space="preserve">permits </w:t>
      </w:r>
      <w:r w:rsidR="00875892">
        <w:rPr>
          <w:rFonts w:cs="Calibri"/>
          <w:sz w:val="16"/>
          <w:szCs w:val="16"/>
        </w:rPr>
        <w:t xml:space="preserve">and approvals </w:t>
      </w:r>
      <w:r w:rsidRPr="00E54549">
        <w:rPr>
          <w:rFonts w:cs="Calibri"/>
          <w:sz w:val="16"/>
          <w:szCs w:val="16"/>
        </w:rPr>
        <w:t xml:space="preserve">costs; (c) all travel and carriage costs; (d) all insurance costs; and (e) all other overhead including any fees or other charges required by law; </w:t>
      </w:r>
    </w:p>
    <w:p w14:paraId="076C7BC0" w14:textId="77777777" w:rsidR="00093B6B" w:rsidRPr="00E54549" w:rsidRDefault="00093B6B" w:rsidP="00093B6B">
      <w:pPr>
        <w:ind w:left="720"/>
        <w:jc w:val="both"/>
        <w:rPr>
          <w:rFonts w:cs="Calibri"/>
          <w:sz w:val="16"/>
          <w:szCs w:val="16"/>
        </w:rPr>
      </w:pPr>
      <w:r w:rsidRPr="00E54549">
        <w:rPr>
          <w:rFonts w:cs="Calibri"/>
          <w:b/>
          <w:sz w:val="16"/>
          <w:szCs w:val="16"/>
        </w:rPr>
        <w:t>“Record”</w:t>
      </w:r>
      <w:r w:rsidRPr="00E54549">
        <w:rPr>
          <w:rFonts w:cs="Calibri"/>
          <w:sz w:val="16"/>
          <w:szCs w:val="16"/>
        </w:rPr>
        <w:t>,</w:t>
      </w:r>
      <w:r w:rsidRPr="00E54549">
        <w:rPr>
          <w:rFonts w:cs="Calibri"/>
          <w:b/>
          <w:sz w:val="16"/>
          <w:szCs w:val="16"/>
        </w:rPr>
        <w:t xml:space="preserve"> </w:t>
      </w:r>
      <w:r w:rsidRPr="00E54549">
        <w:rPr>
          <w:rFonts w:cs="Calibri"/>
          <w:sz w:val="16"/>
          <w:szCs w:val="16"/>
        </w:rPr>
        <w:t>for the purposes of the Contract,</w:t>
      </w:r>
      <w:r w:rsidRPr="00E54549">
        <w:rPr>
          <w:rFonts w:cs="Calibri"/>
          <w:b/>
          <w:i/>
          <w:sz w:val="16"/>
          <w:szCs w:val="16"/>
        </w:rPr>
        <w:t xml:space="preserve"> </w:t>
      </w:r>
      <w:r w:rsidRPr="00E54549">
        <w:rPr>
          <w:rFonts w:cs="Calibri"/>
          <w:sz w:val="16"/>
          <w:szCs w:val="16"/>
        </w:rPr>
        <w:t xml:space="preserve">means any recorded information, including any Personal Information, in any form: (a) provided by </w:t>
      </w:r>
      <w:r w:rsidR="00142E1B">
        <w:rPr>
          <w:rFonts w:cs="Calibri"/>
          <w:sz w:val="16"/>
          <w:szCs w:val="16"/>
        </w:rPr>
        <w:t>t</w:t>
      </w:r>
      <w:r w:rsidR="00B96EA8">
        <w:rPr>
          <w:rFonts w:cs="Calibri"/>
          <w:sz w:val="16"/>
          <w:szCs w:val="16"/>
        </w:rPr>
        <w:t xml:space="preserve">he </w:t>
      </w:r>
      <w:r w:rsidR="00CE2DD2">
        <w:rPr>
          <w:rFonts w:cs="Calibri"/>
          <w:sz w:val="16"/>
          <w:szCs w:val="16"/>
        </w:rPr>
        <w:t>Board</w:t>
      </w:r>
      <w:r w:rsidR="009E655A" w:rsidRPr="00E54549">
        <w:rPr>
          <w:rFonts w:cs="Calibri"/>
          <w:sz w:val="16"/>
          <w:szCs w:val="16"/>
        </w:rPr>
        <w:t xml:space="preserve"> to</w:t>
      </w:r>
      <w:r w:rsidRPr="00E54549">
        <w:rPr>
          <w:rFonts w:cs="Calibri"/>
          <w:sz w:val="16"/>
          <w:szCs w:val="16"/>
        </w:rPr>
        <w:t xml:space="preserve"> the</w:t>
      </w:r>
      <w:r w:rsidR="009150C7">
        <w:rPr>
          <w:rFonts w:cs="Calibri"/>
          <w:sz w:val="16"/>
          <w:szCs w:val="16"/>
        </w:rPr>
        <w:t xml:space="preserve"> </w:t>
      </w:r>
      <w:r w:rsidR="000A65B6">
        <w:rPr>
          <w:rFonts w:cs="Calibri"/>
          <w:sz w:val="16"/>
          <w:szCs w:val="16"/>
        </w:rPr>
        <w:t>Supplier</w:t>
      </w:r>
      <w:r w:rsidRPr="00E54549">
        <w:rPr>
          <w:rFonts w:cs="Calibri"/>
          <w:sz w:val="16"/>
          <w:szCs w:val="16"/>
        </w:rPr>
        <w:t xml:space="preserve">, or provided by the </w:t>
      </w:r>
      <w:r w:rsidR="000A65B6">
        <w:rPr>
          <w:rFonts w:cs="Calibri"/>
          <w:sz w:val="16"/>
          <w:szCs w:val="16"/>
        </w:rPr>
        <w:t>Supplier</w:t>
      </w:r>
      <w:r w:rsidRPr="00E54549">
        <w:rPr>
          <w:rFonts w:cs="Calibri"/>
          <w:sz w:val="16"/>
          <w:szCs w:val="16"/>
        </w:rPr>
        <w:t xml:space="preserve"> to </w:t>
      </w:r>
      <w:r w:rsidR="00142E1B">
        <w:rPr>
          <w:rFonts w:cs="Calibri"/>
          <w:sz w:val="16"/>
          <w:szCs w:val="16"/>
        </w:rPr>
        <w:t>t</w:t>
      </w:r>
      <w:r w:rsidR="00B96EA8">
        <w:rPr>
          <w:rFonts w:cs="Calibri"/>
          <w:sz w:val="16"/>
          <w:szCs w:val="16"/>
        </w:rPr>
        <w:t xml:space="preserve">he </w:t>
      </w:r>
      <w:r w:rsidR="00CE2DD2">
        <w:rPr>
          <w:rFonts w:cs="Calibri"/>
          <w:sz w:val="16"/>
          <w:szCs w:val="16"/>
        </w:rPr>
        <w:t>Board</w:t>
      </w:r>
      <w:r w:rsidR="009E655A" w:rsidRPr="00E54549">
        <w:rPr>
          <w:rFonts w:cs="Calibri"/>
          <w:sz w:val="16"/>
          <w:szCs w:val="16"/>
        </w:rPr>
        <w:t>,</w:t>
      </w:r>
      <w:r w:rsidRPr="00E54549">
        <w:rPr>
          <w:rFonts w:cs="Calibri"/>
          <w:sz w:val="16"/>
          <w:szCs w:val="16"/>
        </w:rPr>
        <w:t xml:space="preserve"> for the purposes of the Contract; or (b) created by the </w:t>
      </w:r>
      <w:r w:rsidR="000A65B6">
        <w:rPr>
          <w:rFonts w:cs="Calibri"/>
          <w:sz w:val="16"/>
          <w:szCs w:val="16"/>
        </w:rPr>
        <w:t>Supplier</w:t>
      </w:r>
      <w:r w:rsidRPr="00E54549">
        <w:rPr>
          <w:rFonts w:cs="Calibri"/>
          <w:sz w:val="16"/>
          <w:szCs w:val="16"/>
        </w:rPr>
        <w:t xml:space="preserve"> in the performance of the Contract; </w:t>
      </w:r>
    </w:p>
    <w:p w14:paraId="67D41784" w14:textId="77777777" w:rsidR="002D15FF" w:rsidRDefault="00093B6B" w:rsidP="00D93C20">
      <w:pPr>
        <w:ind w:left="720"/>
        <w:jc w:val="both"/>
        <w:rPr>
          <w:rFonts w:cs="Calibri"/>
          <w:sz w:val="16"/>
          <w:szCs w:val="16"/>
        </w:rPr>
      </w:pPr>
      <w:r w:rsidRPr="00E54549">
        <w:rPr>
          <w:rFonts w:cs="Calibri"/>
          <w:b/>
          <w:sz w:val="16"/>
          <w:szCs w:val="16"/>
        </w:rPr>
        <w:t>“Requirements of Law”</w:t>
      </w:r>
      <w:r w:rsidRPr="00E54549">
        <w:rPr>
          <w:rFonts w:cs="Calibri"/>
          <w:sz w:val="16"/>
          <w:szCs w:val="16"/>
        </w:rPr>
        <w:t xml:space="preserve"> mean all applicable requirements, laws, statutes, codes, acts, ordinances, orders, decrees, injunctions, by-laws, rules, regulations, official plans, permits, </w:t>
      </w:r>
      <w:r w:rsidR="003E7FA3" w:rsidRPr="00E54549">
        <w:rPr>
          <w:rFonts w:cs="Calibri"/>
          <w:sz w:val="16"/>
          <w:szCs w:val="16"/>
        </w:rPr>
        <w:t>licenses</w:t>
      </w:r>
      <w:r w:rsidRPr="00E54549">
        <w:rPr>
          <w:rFonts w:cs="Calibri"/>
          <w:sz w:val="16"/>
          <w:szCs w:val="16"/>
        </w:rPr>
        <w:t xml:space="preserve">, </w:t>
      </w:r>
      <w:r w:rsidR="003E7FA3" w:rsidRPr="00E54549">
        <w:rPr>
          <w:rFonts w:cs="Calibri"/>
          <w:sz w:val="16"/>
          <w:szCs w:val="16"/>
        </w:rPr>
        <w:t>authorizations</w:t>
      </w:r>
      <w:r w:rsidRPr="00E54549">
        <w:rPr>
          <w:rFonts w:cs="Calibri"/>
          <w:sz w:val="16"/>
          <w:szCs w:val="16"/>
        </w:rPr>
        <w:t>, directions, and agreements with all Authorities that now or at any time hereafter may be applicable to either the Contract or the Deliverables or any part of them;</w:t>
      </w:r>
    </w:p>
    <w:p w14:paraId="4E970795" w14:textId="77777777" w:rsidR="000A65B6" w:rsidRPr="00E54549" w:rsidRDefault="000A65B6" w:rsidP="000A65B6">
      <w:pPr>
        <w:ind w:left="720"/>
        <w:jc w:val="both"/>
        <w:rPr>
          <w:rFonts w:cs="Calibri"/>
          <w:sz w:val="16"/>
          <w:szCs w:val="16"/>
        </w:rPr>
      </w:pPr>
      <w:r w:rsidRPr="00E54549">
        <w:rPr>
          <w:rFonts w:cs="Calibri"/>
          <w:b/>
          <w:sz w:val="16"/>
          <w:szCs w:val="16"/>
        </w:rPr>
        <w:t>“</w:t>
      </w:r>
      <w:r>
        <w:rPr>
          <w:rFonts w:cs="Calibri"/>
          <w:b/>
          <w:sz w:val="16"/>
          <w:szCs w:val="16"/>
        </w:rPr>
        <w:t>Supplier</w:t>
      </w:r>
      <w:r w:rsidRPr="00E54549">
        <w:rPr>
          <w:rFonts w:cs="Calibri"/>
          <w:b/>
          <w:sz w:val="16"/>
          <w:szCs w:val="16"/>
        </w:rPr>
        <w:t>”</w:t>
      </w:r>
      <w:r w:rsidRPr="00E54549">
        <w:rPr>
          <w:rFonts w:cs="Calibri"/>
          <w:sz w:val="16"/>
          <w:szCs w:val="16"/>
        </w:rPr>
        <w:t xml:space="preserve"> means the </w:t>
      </w:r>
      <w:r>
        <w:rPr>
          <w:rFonts w:cs="Calibri"/>
          <w:sz w:val="16"/>
          <w:szCs w:val="16"/>
        </w:rPr>
        <w:t xml:space="preserve">party who is contracted to supply goods, services or construction to </w:t>
      </w:r>
      <w:r w:rsidR="00B96EA8">
        <w:rPr>
          <w:rFonts w:cs="Calibri"/>
          <w:sz w:val="16"/>
          <w:szCs w:val="16"/>
        </w:rPr>
        <w:t xml:space="preserve">the </w:t>
      </w:r>
      <w:r w:rsidR="00CE2DD2">
        <w:rPr>
          <w:rFonts w:cs="Calibri"/>
          <w:sz w:val="16"/>
          <w:szCs w:val="16"/>
        </w:rPr>
        <w:t>Board</w:t>
      </w:r>
      <w:r w:rsidR="00142E1B">
        <w:rPr>
          <w:rFonts w:cs="Calibri"/>
          <w:sz w:val="16"/>
          <w:szCs w:val="16"/>
        </w:rPr>
        <w:t xml:space="preserve"> and specifically identified in the Contract Award Letter</w:t>
      </w:r>
      <w:r>
        <w:rPr>
          <w:rFonts w:cs="Calibri"/>
          <w:sz w:val="16"/>
          <w:szCs w:val="16"/>
        </w:rPr>
        <w:t>.  A supplier may be a manufacturer, distributor, contractor, tradesman, consultant, or other</w:t>
      </w:r>
      <w:r w:rsidRPr="00E54549">
        <w:rPr>
          <w:rFonts w:cs="Calibri"/>
          <w:sz w:val="16"/>
          <w:szCs w:val="16"/>
        </w:rPr>
        <w:t xml:space="preserve">;  </w:t>
      </w:r>
    </w:p>
    <w:p w14:paraId="130AB6CC" w14:textId="77777777" w:rsidR="00093B6B" w:rsidRPr="00E54549" w:rsidRDefault="00093B6B" w:rsidP="00093B6B">
      <w:pPr>
        <w:ind w:left="720"/>
        <w:jc w:val="both"/>
        <w:rPr>
          <w:rFonts w:cs="Calibri"/>
          <w:sz w:val="16"/>
          <w:szCs w:val="16"/>
        </w:rPr>
      </w:pPr>
      <w:r w:rsidRPr="00E54549">
        <w:rPr>
          <w:rFonts w:cs="Calibri"/>
          <w:b/>
          <w:sz w:val="16"/>
          <w:szCs w:val="16"/>
        </w:rPr>
        <w:t>“Term”</w:t>
      </w:r>
      <w:r w:rsidRPr="00E54549">
        <w:rPr>
          <w:rFonts w:cs="Calibri"/>
          <w:sz w:val="16"/>
          <w:szCs w:val="16"/>
        </w:rPr>
        <w:t xml:space="preserve"> means the period of time from the effective date </w:t>
      </w:r>
      <w:r w:rsidR="00F66FF2" w:rsidRPr="00E54549">
        <w:rPr>
          <w:rFonts w:cs="Calibri"/>
          <w:sz w:val="16"/>
          <w:szCs w:val="16"/>
        </w:rPr>
        <w:t xml:space="preserve">set out in </w:t>
      </w:r>
      <w:r w:rsidR="000A65B6">
        <w:rPr>
          <w:rFonts w:cs="Calibri"/>
          <w:sz w:val="16"/>
          <w:szCs w:val="16"/>
        </w:rPr>
        <w:t>the Contract</w:t>
      </w:r>
      <w:r w:rsidR="000B74A5" w:rsidRPr="00E54549">
        <w:rPr>
          <w:rFonts w:cs="Calibri"/>
          <w:sz w:val="16"/>
          <w:szCs w:val="16"/>
        </w:rPr>
        <w:t xml:space="preserve"> </w:t>
      </w:r>
      <w:r w:rsidRPr="00E54549">
        <w:rPr>
          <w:rFonts w:cs="Calibri"/>
          <w:sz w:val="16"/>
          <w:szCs w:val="16"/>
        </w:rPr>
        <w:t xml:space="preserve">up to and including the earlier of: (i) the Expiry Date or (ii) the date of termination of the Contract in accordance with its terms;  </w:t>
      </w:r>
    </w:p>
    <w:p w14:paraId="1D137785" w14:textId="77777777" w:rsidR="00D91296" w:rsidRPr="00E54549" w:rsidRDefault="00D91296" w:rsidP="00BE3031">
      <w:pPr>
        <w:outlineLvl w:val="0"/>
        <w:rPr>
          <w:rFonts w:cs="Calibri"/>
          <w:b/>
          <w:sz w:val="16"/>
          <w:szCs w:val="16"/>
        </w:rPr>
      </w:pPr>
      <w:r w:rsidRPr="00E54549">
        <w:rPr>
          <w:rFonts w:cs="Calibri"/>
          <w:b/>
          <w:sz w:val="16"/>
          <w:szCs w:val="16"/>
        </w:rPr>
        <w:t>ARTICLE 2</w:t>
      </w:r>
      <w:r w:rsidR="005779E8" w:rsidRPr="00E54549">
        <w:rPr>
          <w:rFonts w:cs="Calibri"/>
          <w:b/>
          <w:sz w:val="16"/>
          <w:szCs w:val="16"/>
        </w:rPr>
        <w:t xml:space="preserve"> – </w:t>
      </w:r>
      <w:r w:rsidRPr="00E54549">
        <w:rPr>
          <w:rFonts w:cs="Calibri"/>
          <w:b/>
          <w:sz w:val="16"/>
          <w:szCs w:val="16"/>
        </w:rPr>
        <w:t>GENERAL TERMS</w:t>
      </w:r>
    </w:p>
    <w:p w14:paraId="0EDCE0C4" w14:textId="77777777" w:rsidR="00093B6B" w:rsidRPr="00E54549" w:rsidRDefault="00D91296" w:rsidP="00BE3031">
      <w:pPr>
        <w:outlineLvl w:val="0"/>
        <w:rPr>
          <w:rFonts w:cs="Calibri"/>
          <w:sz w:val="16"/>
          <w:szCs w:val="16"/>
        </w:rPr>
      </w:pPr>
      <w:r w:rsidRPr="00E54549">
        <w:rPr>
          <w:rFonts w:cs="Calibri"/>
          <w:sz w:val="16"/>
          <w:szCs w:val="16"/>
        </w:rPr>
        <w:t>2.01</w:t>
      </w:r>
      <w:r w:rsidR="00093B6B" w:rsidRPr="00E54549">
        <w:rPr>
          <w:rFonts w:cs="Calibri"/>
          <w:sz w:val="16"/>
          <w:szCs w:val="16"/>
        </w:rPr>
        <w:tab/>
      </w:r>
      <w:r w:rsidR="00093B6B" w:rsidRPr="00E54549">
        <w:rPr>
          <w:rFonts w:cs="Calibri"/>
          <w:b/>
          <w:sz w:val="16"/>
          <w:szCs w:val="16"/>
        </w:rPr>
        <w:t xml:space="preserve">No Indemnities from </w:t>
      </w:r>
      <w:r w:rsidR="00B96EA8">
        <w:rPr>
          <w:rFonts w:cs="Calibri"/>
          <w:b/>
          <w:sz w:val="16"/>
          <w:szCs w:val="16"/>
        </w:rPr>
        <w:t xml:space="preserve">the </w:t>
      </w:r>
      <w:r w:rsidR="00CE2DD2">
        <w:rPr>
          <w:rFonts w:cs="Calibri"/>
          <w:b/>
          <w:sz w:val="16"/>
          <w:szCs w:val="16"/>
        </w:rPr>
        <w:t>Board</w:t>
      </w:r>
      <w:r w:rsidR="00BE3031" w:rsidRPr="00E54549">
        <w:rPr>
          <w:rFonts w:cs="Calibri"/>
          <w:b/>
          <w:sz w:val="16"/>
          <w:szCs w:val="16"/>
        </w:rPr>
        <w:t xml:space="preserve"> </w:t>
      </w:r>
    </w:p>
    <w:p w14:paraId="4AA78290" w14:textId="77777777" w:rsidR="00093B6B" w:rsidRPr="00E54549" w:rsidRDefault="00093B6B" w:rsidP="00093B6B">
      <w:pPr>
        <w:ind w:left="720"/>
        <w:jc w:val="both"/>
        <w:rPr>
          <w:rFonts w:cs="Calibri"/>
          <w:sz w:val="16"/>
          <w:szCs w:val="16"/>
        </w:rPr>
      </w:pPr>
      <w:r w:rsidRPr="00E54549">
        <w:rPr>
          <w:rFonts w:cs="Calibri"/>
          <w:sz w:val="16"/>
          <w:szCs w:val="16"/>
        </w:rPr>
        <w:t xml:space="preserve">Notwithstanding anything else in the Contract, any </w:t>
      </w:r>
      <w:r w:rsidR="00061D08">
        <w:rPr>
          <w:rFonts w:cs="Calibri"/>
          <w:sz w:val="16"/>
          <w:szCs w:val="16"/>
        </w:rPr>
        <w:t>express or implied reference to</w:t>
      </w:r>
      <w:r w:rsidR="00B96EA8">
        <w:rPr>
          <w:rFonts w:cs="Calibri"/>
          <w:sz w:val="16"/>
          <w:szCs w:val="16"/>
        </w:rPr>
        <w:t xml:space="preserve"> the </w:t>
      </w:r>
      <w:r w:rsidR="00CE2DD2">
        <w:rPr>
          <w:rFonts w:cs="Calibri"/>
          <w:sz w:val="16"/>
          <w:szCs w:val="16"/>
        </w:rPr>
        <w:t>Board</w:t>
      </w:r>
      <w:r w:rsidR="009E655A" w:rsidRPr="00E54549">
        <w:rPr>
          <w:rFonts w:cs="Calibri"/>
          <w:sz w:val="16"/>
          <w:szCs w:val="16"/>
        </w:rPr>
        <w:t xml:space="preserve"> providing</w:t>
      </w:r>
      <w:r w:rsidRPr="00E54549">
        <w:rPr>
          <w:rFonts w:cs="Calibri"/>
          <w:sz w:val="16"/>
          <w:szCs w:val="16"/>
        </w:rPr>
        <w:t xml:space="preserve"> an indemnity or any other for</w:t>
      </w:r>
      <w:r w:rsidR="00061D08">
        <w:rPr>
          <w:rFonts w:cs="Calibri"/>
          <w:sz w:val="16"/>
          <w:szCs w:val="16"/>
        </w:rPr>
        <w:t xml:space="preserve">m of indebtedness or contingent </w:t>
      </w:r>
      <w:r w:rsidRPr="00E54549">
        <w:rPr>
          <w:rFonts w:cs="Calibri"/>
          <w:sz w:val="16"/>
          <w:szCs w:val="16"/>
        </w:rPr>
        <w:t xml:space="preserve">liability that would directly or indirectly increase the indebtedness or contingent liabilities of </w:t>
      </w:r>
      <w:r w:rsidR="00B96EA8">
        <w:rPr>
          <w:rFonts w:cs="Calibri"/>
          <w:sz w:val="16"/>
          <w:szCs w:val="16"/>
        </w:rPr>
        <w:t xml:space="preserve">the </w:t>
      </w:r>
      <w:r w:rsidR="00CE2DD2">
        <w:rPr>
          <w:rFonts w:cs="Calibri"/>
          <w:sz w:val="16"/>
          <w:szCs w:val="16"/>
        </w:rPr>
        <w:t>Board</w:t>
      </w:r>
      <w:r w:rsidR="009E655A" w:rsidRPr="00E54549">
        <w:rPr>
          <w:rFonts w:cs="Calibri"/>
          <w:sz w:val="16"/>
          <w:szCs w:val="16"/>
        </w:rPr>
        <w:t>,</w:t>
      </w:r>
      <w:r w:rsidRPr="00E54549">
        <w:rPr>
          <w:rFonts w:cs="Calibri"/>
          <w:sz w:val="16"/>
          <w:szCs w:val="16"/>
        </w:rPr>
        <w:t xml:space="preserve"> whether at the time of execution of the </w:t>
      </w:r>
      <w:r w:rsidR="008557B6" w:rsidRPr="00E54549">
        <w:rPr>
          <w:rFonts w:cs="Calibri"/>
          <w:sz w:val="16"/>
          <w:szCs w:val="16"/>
        </w:rPr>
        <w:t>Contract</w:t>
      </w:r>
      <w:r w:rsidRPr="00E54549">
        <w:rPr>
          <w:rFonts w:cs="Calibri"/>
          <w:sz w:val="16"/>
          <w:szCs w:val="16"/>
        </w:rPr>
        <w:t xml:space="preserve"> or at any time during the Term, shall be void and of no legal effect. </w:t>
      </w:r>
    </w:p>
    <w:p w14:paraId="1748B378" w14:textId="77777777" w:rsidR="00093B6B" w:rsidRPr="00E54549" w:rsidRDefault="00D91296" w:rsidP="00BE3031">
      <w:pPr>
        <w:jc w:val="both"/>
        <w:outlineLvl w:val="0"/>
        <w:rPr>
          <w:rFonts w:cs="Calibri"/>
          <w:sz w:val="16"/>
          <w:szCs w:val="16"/>
        </w:rPr>
      </w:pPr>
      <w:r w:rsidRPr="00E54549">
        <w:rPr>
          <w:rFonts w:cs="Calibri"/>
          <w:sz w:val="16"/>
          <w:szCs w:val="16"/>
        </w:rPr>
        <w:t>2.02</w:t>
      </w:r>
      <w:r w:rsidR="00093B6B" w:rsidRPr="00E54549">
        <w:rPr>
          <w:rFonts w:cs="Calibri"/>
          <w:sz w:val="16"/>
          <w:szCs w:val="16"/>
        </w:rPr>
        <w:tab/>
      </w:r>
      <w:r w:rsidR="00093B6B" w:rsidRPr="00E54549">
        <w:rPr>
          <w:rFonts w:cs="Calibri"/>
          <w:b/>
          <w:sz w:val="16"/>
          <w:szCs w:val="16"/>
        </w:rPr>
        <w:t xml:space="preserve">Entire </w:t>
      </w:r>
      <w:r w:rsidR="008557B6" w:rsidRPr="00E54549">
        <w:rPr>
          <w:rFonts w:cs="Calibri"/>
          <w:b/>
          <w:sz w:val="16"/>
          <w:szCs w:val="16"/>
        </w:rPr>
        <w:t>Contract</w:t>
      </w:r>
      <w:r w:rsidR="003631A7" w:rsidRPr="00E54549">
        <w:rPr>
          <w:rFonts w:cs="Calibri"/>
          <w:b/>
          <w:sz w:val="16"/>
          <w:szCs w:val="16"/>
        </w:rPr>
        <w:t xml:space="preserve">  </w:t>
      </w:r>
    </w:p>
    <w:p w14:paraId="5B19BE4F" w14:textId="77777777" w:rsidR="00093B6B" w:rsidRPr="00804BA2" w:rsidRDefault="00093B6B" w:rsidP="00093B6B">
      <w:pPr>
        <w:ind w:left="720"/>
        <w:jc w:val="both"/>
        <w:rPr>
          <w:rFonts w:cs="Calibri"/>
          <w:sz w:val="16"/>
          <w:szCs w:val="16"/>
        </w:rPr>
      </w:pPr>
      <w:r w:rsidRPr="00804BA2">
        <w:rPr>
          <w:rFonts w:cs="Calibri"/>
          <w:sz w:val="16"/>
          <w:szCs w:val="16"/>
        </w:rPr>
        <w:t xml:space="preserve">The Contract embodies the entire agreement between the parties with regard to the provision of Deliverables and supersedes any prior understanding or agreement, collateral, oral or </w:t>
      </w:r>
      <w:r w:rsidR="005779E8" w:rsidRPr="00804BA2">
        <w:rPr>
          <w:rFonts w:cs="Calibri"/>
          <w:sz w:val="16"/>
          <w:szCs w:val="16"/>
        </w:rPr>
        <w:t xml:space="preserve">otherwise </w:t>
      </w:r>
      <w:r w:rsidR="005779E8" w:rsidRPr="00804BA2">
        <w:rPr>
          <w:rFonts w:cs="Calibri"/>
          <w:sz w:val="16"/>
          <w:szCs w:val="16"/>
        </w:rPr>
        <w:t>with</w:t>
      </w:r>
      <w:r w:rsidRPr="00804BA2">
        <w:rPr>
          <w:rFonts w:cs="Calibri"/>
          <w:sz w:val="16"/>
          <w:szCs w:val="16"/>
        </w:rPr>
        <w:t xml:space="preserve"> respect to the provision of the Deliverables, existing between the parties at the date of execution of the </w:t>
      </w:r>
      <w:r w:rsidR="008557B6" w:rsidRPr="00804BA2">
        <w:rPr>
          <w:rFonts w:cs="Calibri"/>
          <w:sz w:val="16"/>
          <w:szCs w:val="16"/>
        </w:rPr>
        <w:t>Contract</w:t>
      </w:r>
      <w:r w:rsidRPr="00804BA2">
        <w:rPr>
          <w:rFonts w:cs="Calibri"/>
          <w:sz w:val="16"/>
          <w:szCs w:val="16"/>
        </w:rPr>
        <w:t xml:space="preserve">.  </w:t>
      </w:r>
    </w:p>
    <w:p w14:paraId="05A6D3FD" w14:textId="77777777" w:rsidR="00093B6B" w:rsidRPr="00804BA2" w:rsidRDefault="00D91296" w:rsidP="00BE3031">
      <w:pPr>
        <w:jc w:val="both"/>
        <w:outlineLvl w:val="0"/>
        <w:rPr>
          <w:rFonts w:cs="Calibri"/>
          <w:sz w:val="16"/>
          <w:szCs w:val="16"/>
        </w:rPr>
      </w:pPr>
      <w:r>
        <w:rPr>
          <w:rFonts w:cs="Calibri"/>
          <w:sz w:val="16"/>
          <w:szCs w:val="16"/>
        </w:rPr>
        <w:t>2.03</w:t>
      </w:r>
      <w:r w:rsidR="00093B6B" w:rsidRPr="00804BA2">
        <w:rPr>
          <w:rFonts w:cs="Calibri"/>
          <w:sz w:val="16"/>
          <w:szCs w:val="16"/>
        </w:rPr>
        <w:tab/>
      </w:r>
      <w:r w:rsidR="00093B6B" w:rsidRPr="00804BA2">
        <w:rPr>
          <w:rFonts w:cs="Calibri"/>
          <w:b/>
          <w:sz w:val="16"/>
          <w:szCs w:val="16"/>
        </w:rPr>
        <w:t>Severability</w:t>
      </w:r>
    </w:p>
    <w:p w14:paraId="6C1F4AFA" w14:textId="77777777" w:rsidR="00093B6B" w:rsidRPr="00804BA2" w:rsidRDefault="00093B6B" w:rsidP="00093B6B">
      <w:pPr>
        <w:ind w:left="720"/>
        <w:jc w:val="both"/>
        <w:rPr>
          <w:rFonts w:cs="Calibri"/>
          <w:sz w:val="16"/>
          <w:szCs w:val="16"/>
        </w:rPr>
      </w:pPr>
      <w:r w:rsidRPr="00804BA2">
        <w:rPr>
          <w:rFonts w:cs="Calibri"/>
          <w:sz w:val="16"/>
          <w:szCs w:val="16"/>
        </w:rPr>
        <w:t>If any term or condition of the Contract, or the application thereof to the parties or to any Persons or circumstances, is to any extent invalid or unenforceable, the remainder of the Contract, and the application of such term or condition to the parties, Persons or circumstances other than those to which it is held invalid or unenforceable, shall not be affected thereby.</w:t>
      </w:r>
    </w:p>
    <w:p w14:paraId="078C5043" w14:textId="77777777" w:rsidR="00093B6B" w:rsidRPr="00804BA2" w:rsidRDefault="00D91296" w:rsidP="00BE3031">
      <w:pPr>
        <w:jc w:val="both"/>
        <w:outlineLvl w:val="0"/>
        <w:rPr>
          <w:rFonts w:cs="Calibri"/>
          <w:sz w:val="16"/>
          <w:szCs w:val="16"/>
        </w:rPr>
      </w:pPr>
      <w:r>
        <w:rPr>
          <w:rFonts w:cs="Calibri"/>
          <w:sz w:val="16"/>
          <w:szCs w:val="16"/>
        </w:rPr>
        <w:t>2.04</w:t>
      </w:r>
      <w:r w:rsidR="00093B6B" w:rsidRPr="00804BA2">
        <w:rPr>
          <w:rFonts w:cs="Calibri"/>
          <w:sz w:val="16"/>
          <w:szCs w:val="16"/>
        </w:rPr>
        <w:tab/>
      </w:r>
      <w:r w:rsidR="00093B6B" w:rsidRPr="00804BA2">
        <w:rPr>
          <w:rFonts w:cs="Calibri"/>
          <w:b/>
          <w:sz w:val="16"/>
          <w:szCs w:val="16"/>
        </w:rPr>
        <w:t>Force Majeure</w:t>
      </w:r>
    </w:p>
    <w:p w14:paraId="2CEFBC22" w14:textId="77777777" w:rsidR="00093B6B" w:rsidRPr="00804BA2" w:rsidRDefault="00093B6B" w:rsidP="00093B6B">
      <w:pPr>
        <w:ind w:left="720"/>
        <w:jc w:val="both"/>
        <w:rPr>
          <w:rFonts w:cs="Calibri"/>
          <w:sz w:val="16"/>
          <w:szCs w:val="16"/>
        </w:rPr>
      </w:pPr>
      <w:r w:rsidRPr="00804BA2">
        <w:rPr>
          <w:rFonts w:cs="Calibri"/>
          <w:sz w:val="16"/>
          <w:szCs w:val="16"/>
        </w:rPr>
        <w:t>Neither party shall be liable for damages caused by delay or failure to perform its obligations under the Contract where such delay or failure is caused by an event beyond its reasonable control.  The parties agree that an event shall not be considered beyond one’s reasonable control if a reasonable business person applying due diligence in the same or similar circumstances under the same or similar obligations as those contained in the Contract would have put in place contingency plans to either materially mitigate or negate the effects of such event. Without limiting the generality of the foregoing, the parties agree that force majeure events shall include natural disasters and acts of war, insurrection and terrorism but shall not include shortages or delays relating to supplies or services.  If a party seeks to excuse itself from its obligations under this Contract due to a force majeure event, that party shall immediately notify the other party of the delay or non-performance, the reason for such delay or non-performance and the anticipated period of delay or non-performance.  If the anticipated or actual delay or non-performance exceeds fifteen (15) Business Days, the other party may immediately terminate the Contract by giving notice of termination and such termination shall be in addition to the other rights and remedies of the terminating party under the Contract, at law or in equity.</w:t>
      </w:r>
    </w:p>
    <w:p w14:paraId="04113B1F" w14:textId="77777777" w:rsidR="00093B6B" w:rsidRPr="00804BA2" w:rsidRDefault="00C51569" w:rsidP="00BE3031">
      <w:pPr>
        <w:jc w:val="both"/>
        <w:outlineLvl w:val="0"/>
        <w:rPr>
          <w:rFonts w:cs="Calibri"/>
          <w:b/>
          <w:sz w:val="16"/>
          <w:szCs w:val="16"/>
        </w:rPr>
      </w:pPr>
      <w:r>
        <w:rPr>
          <w:rFonts w:cs="Calibri"/>
          <w:sz w:val="16"/>
          <w:szCs w:val="16"/>
        </w:rPr>
        <w:t>2.05</w:t>
      </w:r>
      <w:r w:rsidR="00093B6B" w:rsidRPr="00804BA2">
        <w:rPr>
          <w:rFonts w:cs="Calibri"/>
          <w:sz w:val="16"/>
          <w:szCs w:val="16"/>
        </w:rPr>
        <w:tab/>
      </w:r>
      <w:r w:rsidR="00093B6B" w:rsidRPr="00804BA2">
        <w:rPr>
          <w:rFonts w:cs="Calibri"/>
          <w:b/>
          <w:sz w:val="16"/>
          <w:szCs w:val="16"/>
        </w:rPr>
        <w:t>Notices by Prescribed Means</w:t>
      </w:r>
    </w:p>
    <w:p w14:paraId="2415D4C7" w14:textId="77777777" w:rsidR="00093B6B" w:rsidRPr="003E7FA3" w:rsidRDefault="00093B6B" w:rsidP="003E7FA3">
      <w:pPr>
        <w:ind w:left="720"/>
        <w:jc w:val="both"/>
        <w:rPr>
          <w:rFonts w:cs="Calibri"/>
          <w:sz w:val="16"/>
          <w:szCs w:val="16"/>
        </w:rPr>
      </w:pPr>
      <w:r w:rsidRPr="003E7FA3">
        <w:rPr>
          <w:rFonts w:cs="Calibri"/>
          <w:sz w:val="16"/>
          <w:szCs w:val="16"/>
        </w:rPr>
        <w:t>Notices shall be in writing and shall be delivered by postage-prepaid envelope, personal delivery</w:t>
      </w:r>
      <w:r w:rsidR="001E7339">
        <w:rPr>
          <w:rFonts w:cs="Calibri"/>
          <w:sz w:val="16"/>
          <w:szCs w:val="16"/>
        </w:rPr>
        <w:t>, email</w:t>
      </w:r>
      <w:r w:rsidRPr="003E7FA3">
        <w:rPr>
          <w:rFonts w:cs="Calibri"/>
          <w:sz w:val="16"/>
          <w:szCs w:val="16"/>
        </w:rPr>
        <w:t xml:space="preserve"> or facsimile and shall be addressed to, respectively</w:t>
      </w:r>
      <w:r w:rsidR="00061D08" w:rsidRPr="003E7FA3">
        <w:rPr>
          <w:rFonts w:cs="Calibri"/>
          <w:sz w:val="16"/>
          <w:szCs w:val="16"/>
        </w:rPr>
        <w:t xml:space="preserve">, </w:t>
      </w:r>
      <w:r w:rsidR="00061D08">
        <w:rPr>
          <w:rFonts w:cs="Calibri"/>
          <w:sz w:val="16"/>
          <w:szCs w:val="16"/>
        </w:rPr>
        <w:t>the</w:t>
      </w:r>
      <w:r w:rsidR="00B96EA8">
        <w:rPr>
          <w:rFonts w:cs="Calibri"/>
          <w:sz w:val="16"/>
          <w:szCs w:val="16"/>
        </w:rPr>
        <w:t xml:space="preserve"> </w:t>
      </w:r>
      <w:r w:rsidR="00CE2DD2">
        <w:rPr>
          <w:rFonts w:cs="Calibri"/>
          <w:sz w:val="16"/>
          <w:szCs w:val="16"/>
        </w:rPr>
        <w:t>Board</w:t>
      </w:r>
      <w:r w:rsidR="009E655A">
        <w:rPr>
          <w:rFonts w:cs="Calibri"/>
          <w:sz w:val="16"/>
          <w:szCs w:val="16"/>
        </w:rPr>
        <w:t xml:space="preserve"> </w:t>
      </w:r>
      <w:r w:rsidR="009E655A" w:rsidRPr="003E7FA3">
        <w:rPr>
          <w:rFonts w:cs="Calibri"/>
          <w:sz w:val="16"/>
          <w:szCs w:val="16"/>
        </w:rPr>
        <w:t>Address</w:t>
      </w:r>
      <w:r w:rsidRPr="003E7FA3">
        <w:rPr>
          <w:rFonts w:cs="Calibri"/>
          <w:sz w:val="16"/>
          <w:szCs w:val="16"/>
        </w:rPr>
        <w:t xml:space="preserve"> to t</w:t>
      </w:r>
      <w:r w:rsidR="004539A1">
        <w:rPr>
          <w:rFonts w:cs="Calibri"/>
          <w:sz w:val="16"/>
          <w:szCs w:val="16"/>
        </w:rPr>
        <w:t xml:space="preserve">he attention </w:t>
      </w:r>
      <w:r w:rsidR="00061D08">
        <w:rPr>
          <w:rFonts w:cs="Calibri"/>
          <w:sz w:val="16"/>
          <w:szCs w:val="16"/>
        </w:rPr>
        <w:t>of the</w:t>
      </w:r>
      <w:r w:rsidR="00B96EA8">
        <w:rPr>
          <w:rFonts w:cs="Calibri"/>
          <w:sz w:val="16"/>
          <w:szCs w:val="16"/>
        </w:rPr>
        <w:t xml:space="preserve"> </w:t>
      </w:r>
      <w:r w:rsidR="00CE2DD2">
        <w:rPr>
          <w:rFonts w:cs="Calibri"/>
          <w:sz w:val="16"/>
          <w:szCs w:val="16"/>
        </w:rPr>
        <w:t>Board</w:t>
      </w:r>
      <w:r w:rsidR="009E655A">
        <w:rPr>
          <w:rFonts w:cs="Calibri"/>
          <w:sz w:val="16"/>
          <w:szCs w:val="16"/>
        </w:rPr>
        <w:t xml:space="preserve"> representative</w:t>
      </w:r>
      <w:r w:rsidR="004539A1">
        <w:rPr>
          <w:rFonts w:cs="Calibri"/>
          <w:sz w:val="16"/>
          <w:szCs w:val="16"/>
        </w:rPr>
        <w:t xml:space="preserve"> </w:t>
      </w:r>
      <w:r w:rsidR="00777696">
        <w:rPr>
          <w:rFonts w:cs="Calibri"/>
          <w:sz w:val="16"/>
          <w:szCs w:val="16"/>
        </w:rPr>
        <w:t xml:space="preserve">as </w:t>
      </w:r>
      <w:r w:rsidR="004539A1">
        <w:rPr>
          <w:rFonts w:cs="Calibri"/>
          <w:sz w:val="16"/>
          <w:szCs w:val="16"/>
        </w:rPr>
        <w:t xml:space="preserve">set out in the </w:t>
      </w:r>
      <w:r w:rsidR="00061D08">
        <w:rPr>
          <w:rFonts w:cs="Calibri"/>
          <w:sz w:val="16"/>
          <w:szCs w:val="16"/>
        </w:rPr>
        <w:t>Contract Award Letter</w:t>
      </w:r>
      <w:r w:rsidRPr="003E7FA3">
        <w:rPr>
          <w:rFonts w:cs="Calibri"/>
          <w:sz w:val="16"/>
          <w:szCs w:val="16"/>
        </w:rPr>
        <w:t xml:space="preserve"> and to the </w:t>
      </w:r>
      <w:r w:rsidR="000A65B6">
        <w:rPr>
          <w:rFonts w:cs="Calibri"/>
          <w:sz w:val="16"/>
          <w:szCs w:val="16"/>
        </w:rPr>
        <w:t>Supplier</w:t>
      </w:r>
      <w:r w:rsidRPr="003E7FA3">
        <w:rPr>
          <w:rFonts w:cs="Calibri"/>
          <w:sz w:val="16"/>
          <w:szCs w:val="16"/>
        </w:rPr>
        <w:t xml:space="preserve"> Address to the attention of the </w:t>
      </w:r>
      <w:r w:rsidR="000A65B6">
        <w:rPr>
          <w:rFonts w:cs="Calibri"/>
          <w:sz w:val="16"/>
          <w:szCs w:val="16"/>
        </w:rPr>
        <w:t>Supplier</w:t>
      </w:r>
      <w:r w:rsidRPr="003E7FA3">
        <w:rPr>
          <w:rFonts w:cs="Calibri"/>
          <w:sz w:val="16"/>
          <w:szCs w:val="16"/>
        </w:rPr>
        <w:t xml:space="preserve"> Representative</w:t>
      </w:r>
      <w:r w:rsidR="00777696">
        <w:rPr>
          <w:rFonts w:cs="Calibri"/>
          <w:sz w:val="16"/>
          <w:szCs w:val="16"/>
        </w:rPr>
        <w:t xml:space="preserve"> as set out in the </w:t>
      </w:r>
      <w:r w:rsidR="000A65B6">
        <w:rPr>
          <w:rFonts w:cs="Calibri"/>
          <w:sz w:val="16"/>
          <w:szCs w:val="16"/>
        </w:rPr>
        <w:t>Supplier</w:t>
      </w:r>
      <w:r w:rsidR="00EC35E5">
        <w:rPr>
          <w:rFonts w:cs="Calibri"/>
          <w:sz w:val="16"/>
          <w:szCs w:val="16"/>
        </w:rPr>
        <w:t>’s</w:t>
      </w:r>
      <w:r w:rsidR="00912D02">
        <w:rPr>
          <w:rFonts w:cs="Calibri"/>
          <w:sz w:val="16"/>
          <w:szCs w:val="16"/>
        </w:rPr>
        <w:t xml:space="preserve"> Submission</w:t>
      </w:r>
      <w:r w:rsidRPr="003E7FA3">
        <w:rPr>
          <w:rFonts w:cs="Calibri"/>
          <w:sz w:val="16"/>
          <w:szCs w:val="16"/>
        </w:rPr>
        <w:t>.  Notices shall be deemed to have been given: (a) in the case of postage-prepaid envelope, five (5) Business Days after such notice is mailed; or (b) in the case of personal delivery</w:t>
      </w:r>
      <w:r w:rsidR="00957EE1">
        <w:rPr>
          <w:rFonts w:cs="Calibri"/>
          <w:sz w:val="16"/>
          <w:szCs w:val="16"/>
        </w:rPr>
        <w:t>, email</w:t>
      </w:r>
      <w:r w:rsidRPr="003E7FA3">
        <w:rPr>
          <w:rFonts w:cs="Calibri"/>
          <w:sz w:val="16"/>
          <w:szCs w:val="16"/>
        </w:rPr>
        <w:t xml:space="preserve"> or facsimile one (1) Business Day after such notice is received by the other party. In the event of a postal disruption, notices must be given by personal delivery</w:t>
      </w:r>
      <w:r w:rsidR="00957EE1">
        <w:rPr>
          <w:rFonts w:cs="Calibri"/>
          <w:sz w:val="16"/>
          <w:szCs w:val="16"/>
        </w:rPr>
        <w:t xml:space="preserve">, email </w:t>
      </w:r>
      <w:r w:rsidRPr="003E7FA3">
        <w:rPr>
          <w:rFonts w:cs="Calibri"/>
          <w:sz w:val="16"/>
          <w:szCs w:val="16"/>
        </w:rPr>
        <w:t>or by facsimile.  Unless the parties expressly agree in writing to additional methods of notice, notices may only be provided by the methods contemplated in this paragraph.</w:t>
      </w:r>
    </w:p>
    <w:p w14:paraId="749098D4" w14:textId="77777777" w:rsidR="00093B6B" w:rsidRPr="00804BA2" w:rsidRDefault="00C51569" w:rsidP="00BE3031">
      <w:pPr>
        <w:jc w:val="both"/>
        <w:outlineLvl w:val="0"/>
        <w:rPr>
          <w:rFonts w:cs="Calibri"/>
          <w:b/>
          <w:sz w:val="16"/>
          <w:szCs w:val="16"/>
        </w:rPr>
      </w:pPr>
      <w:r>
        <w:rPr>
          <w:rFonts w:cs="Calibri"/>
          <w:sz w:val="16"/>
          <w:szCs w:val="16"/>
        </w:rPr>
        <w:t>2.06</w:t>
      </w:r>
      <w:r w:rsidR="00093B6B" w:rsidRPr="00804BA2">
        <w:rPr>
          <w:rFonts w:cs="Calibri"/>
          <w:sz w:val="16"/>
          <w:szCs w:val="16"/>
        </w:rPr>
        <w:tab/>
      </w:r>
      <w:r w:rsidR="00093B6B" w:rsidRPr="00804BA2">
        <w:rPr>
          <w:rFonts w:cs="Calibri"/>
          <w:b/>
          <w:sz w:val="16"/>
          <w:szCs w:val="16"/>
        </w:rPr>
        <w:t>Governing Law</w:t>
      </w:r>
    </w:p>
    <w:p w14:paraId="6A43E23E" w14:textId="77777777" w:rsidR="00093B6B" w:rsidRPr="00804BA2" w:rsidRDefault="00093B6B" w:rsidP="00093B6B">
      <w:pPr>
        <w:ind w:left="720"/>
        <w:jc w:val="both"/>
        <w:rPr>
          <w:rFonts w:cs="Calibri"/>
          <w:sz w:val="16"/>
          <w:szCs w:val="16"/>
        </w:rPr>
      </w:pPr>
      <w:r w:rsidRPr="00804BA2">
        <w:rPr>
          <w:rFonts w:cs="Calibri"/>
          <w:sz w:val="16"/>
          <w:szCs w:val="16"/>
        </w:rPr>
        <w:t xml:space="preserve">The Contract shall be governed by and construed in accordance with the laws of the Province of </w:t>
      </w:r>
      <w:r w:rsidR="00EB6310">
        <w:rPr>
          <w:rFonts w:cs="Calibri"/>
          <w:sz w:val="16"/>
          <w:szCs w:val="16"/>
        </w:rPr>
        <w:t>Ontario</w:t>
      </w:r>
      <w:r w:rsidRPr="00804BA2">
        <w:rPr>
          <w:rFonts w:cs="Calibri"/>
          <w:sz w:val="16"/>
          <w:szCs w:val="16"/>
        </w:rPr>
        <w:t xml:space="preserve"> and the federal laws of Canada applicable therein.</w:t>
      </w:r>
    </w:p>
    <w:p w14:paraId="494B4DA6" w14:textId="77777777" w:rsidR="00093B6B" w:rsidRPr="00D91296" w:rsidRDefault="00013381" w:rsidP="00C51569">
      <w:pPr>
        <w:ind w:left="851" w:hanging="851"/>
        <w:rPr>
          <w:rFonts w:cs="Calibri"/>
          <w:b/>
          <w:sz w:val="16"/>
          <w:szCs w:val="16"/>
        </w:rPr>
      </w:pPr>
      <w:r>
        <w:rPr>
          <w:rFonts w:cs="Calibri"/>
          <w:b/>
          <w:sz w:val="16"/>
          <w:szCs w:val="16"/>
        </w:rPr>
        <w:lastRenderedPageBreak/>
        <w:t>A</w:t>
      </w:r>
      <w:r w:rsidR="00093B6B" w:rsidRPr="00804BA2">
        <w:rPr>
          <w:rFonts w:cs="Calibri"/>
          <w:b/>
          <w:sz w:val="16"/>
          <w:szCs w:val="16"/>
        </w:rPr>
        <w:t xml:space="preserve">RTICLE </w:t>
      </w:r>
      <w:r w:rsidR="00D91296">
        <w:rPr>
          <w:rFonts w:cs="Calibri"/>
          <w:b/>
          <w:sz w:val="16"/>
          <w:szCs w:val="16"/>
        </w:rPr>
        <w:t>3</w:t>
      </w:r>
      <w:r w:rsidR="00093B6B" w:rsidRPr="00804BA2">
        <w:rPr>
          <w:rFonts w:cs="Calibri"/>
          <w:b/>
          <w:sz w:val="16"/>
          <w:szCs w:val="16"/>
        </w:rPr>
        <w:t xml:space="preserve"> – NATURE OF RELATIONSHIP </w:t>
      </w:r>
      <w:r w:rsidR="00AC0D1F" w:rsidRPr="00804BA2">
        <w:rPr>
          <w:rFonts w:cs="Calibri"/>
          <w:b/>
          <w:sz w:val="16"/>
          <w:szCs w:val="16"/>
        </w:rPr>
        <w:t xml:space="preserve">BETWEEN </w:t>
      </w:r>
      <w:r w:rsidR="00AC0D1F">
        <w:rPr>
          <w:rFonts w:cs="Calibri"/>
          <w:b/>
          <w:sz w:val="16"/>
          <w:szCs w:val="16"/>
        </w:rPr>
        <w:t>THE</w:t>
      </w:r>
      <w:r w:rsidR="00B96EA8">
        <w:rPr>
          <w:rFonts w:cs="Calibri"/>
          <w:b/>
          <w:sz w:val="16"/>
          <w:szCs w:val="16"/>
        </w:rPr>
        <w:t xml:space="preserve"> </w:t>
      </w:r>
      <w:r w:rsidR="00CE2DD2">
        <w:rPr>
          <w:rFonts w:cs="Calibri"/>
          <w:b/>
          <w:sz w:val="16"/>
          <w:szCs w:val="16"/>
        </w:rPr>
        <w:t>BOARD</w:t>
      </w:r>
      <w:r w:rsidR="009E655A">
        <w:rPr>
          <w:rFonts w:cs="Calibri"/>
          <w:b/>
          <w:sz w:val="16"/>
          <w:szCs w:val="16"/>
        </w:rPr>
        <w:t xml:space="preserve"> </w:t>
      </w:r>
      <w:r w:rsidR="009E655A" w:rsidRPr="00804BA2">
        <w:rPr>
          <w:rFonts w:cs="Calibri"/>
          <w:b/>
          <w:sz w:val="16"/>
          <w:szCs w:val="16"/>
        </w:rPr>
        <w:t>AND</w:t>
      </w:r>
      <w:r w:rsidR="00093B6B" w:rsidRPr="00804BA2">
        <w:rPr>
          <w:rFonts w:cs="Calibri"/>
          <w:b/>
          <w:sz w:val="16"/>
          <w:szCs w:val="16"/>
        </w:rPr>
        <w:t xml:space="preserve"> </w:t>
      </w:r>
      <w:r w:rsidR="003F26BC">
        <w:rPr>
          <w:rFonts w:cs="Calibri"/>
          <w:b/>
          <w:sz w:val="16"/>
          <w:szCs w:val="16"/>
        </w:rPr>
        <w:t xml:space="preserve">THE </w:t>
      </w:r>
      <w:r w:rsidR="000A65B6">
        <w:rPr>
          <w:rFonts w:cs="Calibri"/>
          <w:b/>
          <w:sz w:val="16"/>
          <w:szCs w:val="16"/>
        </w:rPr>
        <w:t>SUPPLIER</w:t>
      </w:r>
    </w:p>
    <w:p w14:paraId="68EEAD13" w14:textId="77777777" w:rsidR="00093B6B" w:rsidRPr="00804BA2" w:rsidRDefault="00C51569" w:rsidP="00BE3031">
      <w:pPr>
        <w:keepNext/>
        <w:jc w:val="both"/>
        <w:outlineLvl w:val="0"/>
        <w:rPr>
          <w:rFonts w:cs="Calibri"/>
          <w:b/>
          <w:sz w:val="16"/>
          <w:szCs w:val="16"/>
        </w:rPr>
      </w:pPr>
      <w:r>
        <w:rPr>
          <w:rFonts w:cs="Calibri"/>
          <w:sz w:val="16"/>
          <w:szCs w:val="16"/>
        </w:rPr>
        <w:t>3</w:t>
      </w:r>
      <w:r w:rsidR="00093B6B" w:rsidRPr="00804BA2">
        <w:rPr>
          <w:rFonts w:cs="Calibri"/>
          <w:sz w:val="16"/>
          <w:szCs w:val="16"/>
        </w:rPr>
        <w:t>.01</w:t>
      </w:r>
      <w:r w:rsidR="00093B6B" w:rsidRPr="00804BA2">
        <w:rPr>
          <w:rFonts w:cs="Calibri"/>
          <w:sz w:val="16"/>
          <w:szCs w:val="16"/>
        </w:rPr>
        <w:tab/>
      </w:r>
      <w:r w:rsidR="000A65B6">
        <w:rPr>
          <w:rFonts w:cs="Calibri"/>
          <w:b/>
          <w:sz w:val="16"/>
          <w:szCs w:val="16"/>
        </w:rPr>
        <w:t>Supplier</w:t>
      </w:r>
      <w:r w:rsidR="00093B6B" w:rsidRPr="00804BA2">
        <w:rPr>
          <w:rFonts w:cs="Calibri"/>
          <w:b/>
          <w:sz w:val="16"/>
          <w:szCs w:val="16"/>
        </w:rPr>
        <w:t>’s Power to Contract</w:t>
      </w:r>
    </w:p>
    <w:p w14:paraId="27728E97"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represents and warrants that it has the full right and power to enter into the Contract and there is no agreement with any other Person which would in any way interfere with the rights </w:t>
      </w:r>
      <w:r w:rsidR="00AC0D1F" w:rsidRPr="00804BA2">
        <w:rPr>
          <w:rFonts w:cs="Calibri"/>
          <w:sz w:val="16"/>
          <w:szCs w:val="16"/>
        </w:rPr>
        <w:t xml:space="preserve">of </w:t>
      </w:r>
      <w:r w:rsidR="00AC0D1F">
        <w:rPr>
          <w:rFonts w:cs="Calibri"/>
          <w:sz w:val="16"/>
          <w:szCs w:val="16"/>
        </w:rPr>
        <w:t>the</w:t>
      </w:r>
      <w:r w:rsidR="00B96EA8">
        <w:rPr>
          <w:rFonts w:cs="Calibri"/>
          <w:sz w:val="16"/>
          <w:szCs w:val="16"/>
        </w:rPr>
        <w:t xml:space="preserve"> </w:t>
      </w:r>
      <w:r w:rsidR="00CE2DD2">
        <w:rPr>
          <w:rFonts w:cs="Calibri"/>
          <w:sz w:val="16"/>
          <w:szCs w:val="16"/>
        </w:rPr>
        <w:t>Board</w:t>
      </w:r>
      <w:r w:rsidR="009E655A">
        <w:rPr>
          <w:rFonts w:cs="Calibri"/>
          <w:sz w:val="16"/>
          <w:szCs w:val="16"/>
        </w:rPr>
        <w:t xml:space="preserve"> </w:t>
      </w:r>
      <w:r w:rsidR="009E655A" w:rsidRPr="00804BA2">
        <w:rPr>
          <w:rFonts w:cs="Calibri"/>
          <w:sz w:val="16"/>
          <w:szCs w:val="16"/>
        </w:rPr>
        <w:t>under</w:t>
      </w:r>
      <w:r w:rsidRPr="00804BA2">
        <w:rPr>
          <w:rFonts w:cs="Calibri"/>
          <w:sz w:val="16"/>
          <w:szCs w:val="16"/>
        </w:rPr>
        <w:t xml:space="preserve"> this Contract.</w:t>
      </w:r>
    </w:p>
    <w:p w14:paraId="70D504C7" w14:textId="77777777" w:rsidR="00093B6B" w:rsidRPr="00804BA2" w:rsidRDefault="00C51569" w:rsidP="00BE3031">
      <w:pPr>
        <w:jc w:val="both"/>
        <w:outlineLvl w:val="0"/>
        <w:rPr>
          <w:rFonts w:cs="Calibri"/>
          <w:b/>
          <w:sz w:val="16"/>
          <w:szCs w:val="16"/>
        </w:rPr>
      </w:pPr>
      <w:r>
        <w:rPr>
          <w:rFonts w:cs="Calibri"/>
          <w:sz w:val="16"/>
          <w:szCs w:val="16"/>
        </w:rPr>
        <w:t>3</w:t>
      </w:r>
      <w:r w:rsidR="00093B6B" w:rsidRPr="00804BA2">
        <w:rPr>
          <w:rFonts w:cs="Calibri"/>
          <w:sz w:val="16"/>
          <w:szCs w:val="16"/>
        </w:rPr>
        <w:t>.02</w:t>
      </w:r>
      <w:r w:rsidR="00093B6B" w:rsidRPr="00804BA2">
        <w:rPr>
          <w:rFonts w:cs="Calibri"/>
          <w:sz w:val="16"/>
          <w:szCs w:val="16"/>
        </w:rPr>
        <w:tab/>
      </w:r>
      <w:r w:rsidR="00093B6B" w:rsidRPr="00804BA2">
        <w:rPr>
          <w:rFonts w:cs="Calibri"/>
          <w:b/>
          <w:sz w:val="16"/>
          <w:szCs w:val="16"/>
        </w:rPr>
        <w:t>Representatives May Bind the Parties</w:t>
      </w:r>
    </w:p>
    <w:p w14:paraId="372542E6" w14:textId="77777777" w:rsidR="00093B6B" w:rsidRDefault="00093B6B" w:rsidP="0040357A">
      <w:pPr>
        <w:ind w:left="720"/>
        <w:jc w:val="both"/>
        <w:rPr>
          <w:rFonts w:cs="Calibri"/>
          <w:sz w:val="16"/>
          <w:szCs w:val="16"/>
        </w:rPr>
      </w:pPr>
      <w:r w:rsidRPr="00804BA2">
        <w:rPr>
          <w:rFonts w:cs="Calibri"/>
          <w:sz w:val="16"/>
          <w:szCs w:val="16"/>
        </w:rPr>
        <w:t xml:space="preserve">The parties represent that their respective representatives have the authority to legally bind them to the extent permissible by the Requirements of Law. </w:t>
      </w:r>
    </w:p>
    <w:p w14:paraId="2B844E18" w14:textId="77777777" w:rsidR="00093B6B" w:rsidRPr="00804BA2" w:rsidRDefault="00C51569" w:rsidP="00BE3031">
      <w:pPr>
        <w:jc w:val="both"/>
        <w:outlineLvl w:val="0"/>
        <w:rPr>
          <w:rFonts w:cs="Calibri"/>
          <w:b/>
          <w:sz w:val="16"/>
          <w:szCs w:val="16"/>
        </w:rPr>
      </w:pPr>
      <w:r>
        <w:rPr>
          <w:rFonts w:cs="Calibri"/>
          <w:sz w:val="16"/>
          <w:szCs w:val="16"/>
        </w:rPr>
        <w:t>3</w:t>
      </w:r>
      <w:r w:rsidR="00093B6B" w:rsidRPr="00804BA2">
        <w:rPr>
          <w:rFonts w:cs="Calibri"/>
          <w:sz w:val="16"/>
          <w:szCs w:val="16"/>
        </w:rPr>
        <w:t>.03</w:t>
      </w:r>
      <w:r w:rsidR="00093B6B" w:rsidRPr="00804BA2">
        <w:rPr>
          <w:rFonts w:cs="Calibri"/>
          <w:sz w:val="16"/>
          <w:szCs w:val="16"/>
        </w:rPr>
        <w:tab/>
      </w:r>
      <w:r w:rsidR="000A65B6">
        <w:rPr>
          <w:rFonts w:cs="Calibri"/>
          <w:b/>
          <w:sz w:val="16"/>
          <w:szCs w:val="16"/>
        </w:rPr>
        <w:t>Supplier</w:t>
      </w:r>
      <w:r w:rsidR="00093B6B" w:rsidRPr="00804BA2">
        <w:rPr>
          <w:rFonts w:cs="Calibri"/>
          <w:b/>
          <w:sz w:val="16"/>
          <w:szCs w:val="16"/>
        </w:rPr>
        <w:t xml:space="preserve"> Not a Partner, Agent or Employee </w:t>
      </w:r>
    </w:p>
    <w:p w14:paraId="0DB4AEB6"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shall have no power or authority to </w:t>
      </w:r>
      <w:r w:rsidR="00801E28" w:rsidRPr="00804BA2">
        <w:rPr>
          <w:rFonts w:cs="Calibri"/>
          <w:sz w:val="16"/>
          <w:szCs w:val="16"/>
        </w:rPr>
        <w:t xml:space="preserve">bind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 xml:space="preserve"> or to assume or create any obligation or responsibility, express or implied, on behalf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 xml:space="preserve">.  The </w:t>
      </w:r>
      <w:r w:rsidR="000A65B6">
        <w:rPr>
          <w:rFonts w:cs="Calibri"/>
          <w:sz w:val="16"/>
          <w:szCs w:val="16"/>
        </w:rPr>
        <w:t>Supplier</w:t>
      </w:r>
      <w:r w:rsidRPr="00804BA2">
        <w:rPr>
          <w:rFonts w:cs="Calibri"/>
          <w:sz w:val="16"/>
          <w:szCs w:val="16"/>
        </w:rPr>
        <w:t xml:space="preserve"> shall not hold itself out as an agent, partner or employee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 xml:space="preserve">.  Nothing in the Contract shall have the effect of creating an employment, partnership or agency relationship </w:t>
      </w:r>
      <w:r w:rsidR="00801E28" w:rsidRPr="00804BA2">
        <w:rPr>
          <w:rFonts w:cs="Calibri"/>
          <w:sz w:val="16"/>
          <w:szCs w:val="16"/>
        </w:rPr>
        <w:t xml:space="preserve">between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and the </w:t>
      </w:r>
      <w:r w:rsidR="000A65B6">
        <w:rPr>
          <w:rFonts w:cs="Calibri"/>
          <w:sz w:val="16"/>
          <w:szCs w:val="16"/>
        </w:rPr>
        <w:t>Supplier</w:t>
      </w:r>
      <w:r w:rsidRPr="00804BA2">
        <w:rPr>
          <w:rFonts w:cs="Calibri"/>
          <w:sz w:val="16"/>
          <w:szCs w:val="16"/>
        </w:rPr>
        <w:t xml:space="preserve"> (or any of the </w:t>
      </w:r>
      <w:r w:rsidR="000A65B6">
        <w:rPr>
          <w:rFonts w:cs="Calibri"/>
          <w:sz w:val="16"/>
          <w:szCs w:val="16"/>
        </w:rPr>
        <w:t>Supplier</w:t>
      </w:r>
      <w:r w:rsidRPr="00804BA2">
        <w:rPr>
          <w:rFonts w:cs="Calibri"/>
          <w:sz w:val="16"/>
          <w:szCs w:val="16"/>
        </w:rPr>
        <w:t xml:space="preserve">’s directors, officers, employees, agents, partners, affiliates, volunteers or subcontractors). </w:t>
      </w:r>
    </w:p>
    <w:p w14:paraId="679F343D" w14:textId="77777777" w:rsidR="00093B6B" w:rsidRPr="00804BA2" w:rsidRDefault="00C51569" w:rsidP="00BE3031">
      <w:pPr>
        <w:jc w:val="both"/>
        <w:outlineLvl w:val="0"/>
        <w:rPr>
          <w:rFonts w:cs="Calibri"/>
          <w:b/>
          <w:sz w:val="16"/>
          <w:szCs w:val="16"/>
        </w:rPr>
      </w:pPr>
      <w:r>
        <w:rPr>
          <w:rFonts w:cs="Calibri"/>
          <w:sz w:val="16"/>
          <w:szCs w:val="16"/>
        </w:rPr>
        <w:t>3</w:t>
      </w:r>
      <w:r w:rsidR="00093B6B" w:rsidRPr="00804BA2">
        <w:rPr>
          <w:rFonts w:cs="Calibri"/>
          <w:sz w:val="16"/>
          <w:szCs w:val="16"/>
        </w:rPr>
        <w:t>.04</w:t>
      </w:r>
      <w:r w:rsidR="00093B6B" w:rsidRPr="00804BA2">
        <w:rPr>
          <w:rFonts w:cs="Calibri"/>
          <w:b/>
          <w:sz w:val="16"/>
          <w:szCs w:val="16"/>
        </w:rPr>
        <w:tab/>
        <w:t xml:space="preserve">Responsibility of </w:t>
      </w:r>
      <w:r w:rsidR="000A65B6">
        <w:rPr>
          <w:rFonts w:cs="Calibri"/>
          <w:b/>
          <w:sz w:val="16"/>
          <w:szCs w:val="16"/>
        </w:rPr>
        <w:t>Supplier</w:t>
      </w:r>
    </w:p>
    <w:p w14:paraId="61A3E3DF"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agrees that it is liable for the acts and omissions of its directors, officers, employees, agents, partners, affiliates, volunteers and subcontractors.   This paragraph is in addition to any and all of the </w:t>
      </w:r>
      <w:r w:rsidR="000A65B6">
        <w:rPr>
          <w:rFonts w:cs="Calibri"/>
          <w:sz w:val="16"/>
          <w:szCs w:val="16"/>
        </w:rPr>
        <w:t>Supplier</w:t>
      </w:r>
      <w:r w:rsidRPr="00804BA2">
        <w:rPr>
          <w:rFonts w:cs="Calibri"/>
          <w:sz w:val="16"/>
          <w:szCs w:val="16"/>
        </w:rPr>
        <w:t xml:space="preserve">’s liabilities under the Contract and under the general application of law. The </w:t>
      </w:r>
      <w:r w:rsidR="000A65B6">
        <w:rPr>
          <w:rFonts w:cs="Calibri"/>
          <w:sz w:val="16"/>
          <w:szCs w:val="16"/>
        </w:rPr>
        <w:t>Supplier</w:t>
      </w:r>
      <w:r w:rsidRPr="00804BA2">
        <w:rPr>
          <w:rFonts w:cs="Calibri"/>
          <w:sz w:val="16"/>
          <w:szCs w:val="16"/>
        </w:rPr>
        <w:t xml:space="preserve"> shall advise these individuals and entities of their obligations under the Contract and shall ensure their compliance with the applicable terms of the Contract.  In addition to any other liabilities of the </w:t>
      </w:r>
      <w:r w:rsidR="000A65B6">
        <w:rPr>
          <w:rFonts w:cs="Calibri"/>
          <w:sz w:val="16"/>
          <w:szCs w:val="16"/>
        </w:rPr>
        <w:t>Supplier</w:t>
      </w:r>
      <w:r w:rsidRPr="00804BA2">
        <w:rPr>
          <w:rFonts w:cs="Calibri"/>
          <w:sz w:val="16"/>
          <w:szCs w:val="16"/>
        </w:rPr>
        <w:t xml:space="preserve"> pursuant to the </w:t>
      </w:r>
      <w:r w:rsidR="008557B6" w:rsidRPr="00804BA2">
        <w:rPr>
          <w:rFonts w:cs="Calibri"/>
          <w:sz w:val="16"/>
          <w:szCs w:val="16"/>
        </w:rPr>
        <w:t>Contract</w:t>
      </w:r>
      <w:r w:rsidRPr="00804BA2">
        <w:rPr>
          <w:rFonts w:cs="Calibri"/>
          <w:sz w:val="16"/>
          <w:szCs w:val="16"/>
        </w:rPr>
        <w:t xml:space="preserve"> or otherwise at law or in equity, the </w:t>
      </w:r>
      <w:r w:rsidR="000A65B6">
        <w:rPr>
          <w:rFonts w:cs="Calibri"/>
          <w:sz w:val="16"/>
          <w:szCs w:val="16"/>
        </w:rPr>
        <w:t>Supplier</w:t>
      </w:r>
      <w:r w:rsidRPr="00804BA2">
        <w:rPr>
          <w:rFonts w:cs="Calibri"/>
          <w:sz w:val="16"/>
          <w:szCs w:val="16"/>
        </w:rPr>
        <w:t xml:space="preserve"> shall be liable for all damages, costs, expenses, losses, claims or actions arising from any breach of the Contract resulting from the actions of the above mentioned individuals and entities</w:t>
      </w:r>
      <w:r w:rsidR="00D00C06">
        <w:rPr>
          <w:rFonts w:cs="Calibri"/>
          <w:sz w:val="16"/>
          <w:szCs w:val="16"/>
        </w:rPr>
        <w:t xml:space="preserve">. </w:t>
      </w:r>
      <w:r w:rsidRPr="00804BA2">
        <w:rPr>
          <w:rFonts w:cs="Calibri"/>
          <w:sz w:val="16"/>
          <w:szCs w:val="16"/>
        </w:rPr>
        <w:t xml:space="preserve">This paragraph shall survive the termination or expiry of this Contract.   </w:t>
      </w:r>
    </w:p>
    <w:p w14:paraId="6769C870" w14:textId="77777777" w:rsidR="00093B6B" w:rsidRPr="00804BA2" w:rsidRDefault="00C51569" w:rsidP="00BE3031">
      <w:pPr>
        <w:jc w:val="both"/>
        <w:outlineLvl w:val="0"/>
        <w:rPr>
          <w:rFonts w:cs="Calibri"/>
          <w:b/>
          <w:sz w:val="16"/>
          <w:szCs w:val="16"/>
        </w:rPr>
      </w:pPr>
      <w:r>
        <w:rPr>
          <w:rFonts w:cs="Calibri"/>
          <w:sz w:val="16"/>
          <w:szCs w:val="16"/>
        </w:rPr>
        <w:t>3</w:t>
      </w:r>
      <w:r w:rsidR="00093B6B" w:rsidRPr="00804BA2">
        <w:rPr>
          <w:rFonts w:cs="Calibri"/>
          <w:sz w:val="16"/>
          <w:szCs w:val="16"/>
        </w:rPr>
        <w:t>.05</w:t>
      </w:r>
      <w:r w:rsidR="00093B6B" w:rsidRPr="00804BA2">
        <w:rPr>
          <w:rFonts w:cs="Calibri"/>
          <w:sz w:val="16"/>
          <w:szCs w:val="16"/>
        </w:rPr>
        <w:tab/>
      </w:r>
      <w:r w:rsidR="00093B6B" w:rsidRPr="00804BA2">
        <w:rPr>
          <w:rFonts w:cs="Calibri"/>
          <w:b/>
          <w:sz w:val="16"/>
          <w:szCs w:val="16"/>
        </w:rPr>
        <w:t>No Subcontracting or Assignment</w:t>
      </w:r>
    </w:p>
    <w:p w14:paraId="603B5624"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shall not subcontract or assign the whole or any part of the Contract or any monies due under it without the prior written consent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3D3AD4">
        <w:rPr>
          <w:rFonts w:cs="Calibri"/>
          <w:sz w:val="16"/>
          <w:szCs w:val="16"/>
        </w:rPr>
        <w:t>.</w:t>
      </w:r>
      <w:r w:rsidRPr="00804BA2">
        <w:rPr>
          <w:rFonts w:cs="Calibri"/>
          <w:sz w:val="16"/>
          <w:szCs w:val="16"/>
        </w:rPr>
        <w:t xml:space="preserve">  Such consent shall be in the sole discretion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and</w:t>
      </w:r>
      <w:r w:rsidRPr="00804BA2">
        <w:rPr>
          <w:rFonts w:cs="Calibri"/>
          <w:sz w:val="16"/>
          <w:szCs w:val="16"/>
        </w:rPr>
        <w:t xml:space="preserve"> subject to the terms and conditions that may be imposed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Pr="00804BA2">
        <w:rPr>
          <w:rFonts w:cs="Calibri"/>
          <w:sz w:val="16"/>
          <w:szCs w:val="16"/>
        </w:rPr>
        <w:t xml:space="preserve">Without limiting the generality of the conditions </w:t>
      </w:r>
      <w:r w:rsidR="00801E28" w:rsidRPr="00804BA2">
        <w:rPr>
          <w:rFonts w:cs="Calibri"/>
          <w:sz w:val="16"/>
          <w:szCs w:val="16"/>
        </w:rPr>
        <w:t xml:space="preserve">which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may</w:t>
      </w:r>
      <w:r w:rsidRPr="00804BA2">
        <w:rPr>
          <w:rFonts w:cs="Calibri"/>
          <w:sz w:val="16"/>
          <w:szCs w:val="16"/>
        </w:rPr>
        <w:t xml:space="preserve"> require prior to consenting to the </w:t>
      </w:r>
      <w:r w:rsidR="000A65B6">
        <w:rPr>
          <w:rFonts w:cs="Calibri"/>
          <w:sz w:val="16"/>
          <w:szCs w:val="16"/>
        </w:rPr>
        <w:t>Supplier</w:t>
      </w:r>
      <w:r w:rsidRPr="00804BA2">
        <w:rPr>
          <w:rFonts w:cs="Calibri"/>
          <w:sz w:val="16"/>
          <w:szCs w:val="16"/>
        </w:rPr>
        <w:t>’s use of a sub</w:t>
      </w:r>
      <w:r w:rsidR="009150C7">
        <w:rPr>
          <w:rFonts w:cs="Calibri"/>
          <w:sz w:val="16"/>
          <w:szCs w:val="16"/>
        </w:rPr>
        <w:t>contractor</w:t>
      </w:r>
      <w:r w:rsidRPr="00804BA2">
        <w:rPr>
          <w:rFonts w:cs="Calibri"/>
          <w:sz w:val="16"/>
          <w:szCs w:val="16"/>
        </w:rPr>
        <w:t xml:space="preserve">, every contract entered into by the </w:t>
      </w:r>
      <w:r w:rsidR="000A65B6">
        <w:rPr>
          <w:rFonts w:cs="Calibri"/>
          <w:sz w:val="16"/>
          <w:szCs w:val="16"/>
        </w:rPr>
        <w:t>Supplier</w:t>
      </w:r>
      <w:r w:rsidRPr="00804BA2">
        <w:rPr>
          <w:rFonts w:cs="Calibri"/>
          <w:sz w:val="16"/>
          <w:szCs w:val="16"/>
        </w:rPr>
        <w:t xml:space="preserve"> with a subcontractor shall adopt all of the terms and conditions of this Contract as far as applicable to those parts of the Deliverables provided by the subcontractor. Nothing contained in the Contract shall create a contractual relationship between any subcontractor or its directors, officers, employees, agents, partners, affiliates or volunteers </w:t>
      </w:r>
      <w:r w:rsidR="00801E28" w:rsidRPr="00804BA2">
        <w:rPr>
          <w:rFonts w:cs="Calibri"/>
          <w:sz w:val="16"/>
          <w:szCs w:val="16"/>
        </w:rPr>
        <w:t xml:space="preserve">and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 xml:space="preserve">. </w:t>
      </w:r>
    </w:p>
    <w:p w14:paraId="5F647AAB" w14:textId="77777777" w:rsidR="00093B6B" w:rsidRPr="00804BA2" w:rsidRDefault="00C51569" w:rsidP="00BE3031">
      <w:pPr>
        <w:jc w:val="both"/>
        <w:outlineLvl w:val="0"/>
        <w:rPr>
          <w:rFonts w:cs="Calibri"/>
          <w:b/>
          <w:sz w:val="16"/>
          <w:szCs w:val="16"/>
        </w:rPr>
      </w:pPr>
      <w:r>
        <w:rPr>
          <w:rFonts w:cs="Calibri"/>
          <w:sz w:val="16"/>
          <w:szCs w:val="16"/>
        </w:rPr>
        <w:t>3</w:t>
      </w:r>
      <w:r w:rsidR="00093B6B" w:rsidRPr="00804BA2">
        <w:rPr>
          <w:rFonts w:cs="Calibri"/>
          <w:sz w:val="16"/>
          <w:szCs w:val="16"/>
        </w:rPr>
        <w:t>.06</w:t>
      </w:r>
      <w:r w:rsidR="00093B6B" w:rsidRPr="00804BA2">
        <w:rPr>
          <w:rFonts w:cs="Calibri"/>
          <w:sz w:val="16"/>
          <w:szCs w:val="16"/>
        </w:rPr>
        <w:tab/>
      </w:r>
      <w:r w:rsidR="00093B6B" w:rsidRPr="00804BA2">
        <w:rPr>
          <w:rFonts w:cs="Calibri"/>
          <w:b/>
          <w:sz w:val="16"/>
          <w:szCs w:val="16"/>
        </w:rPr>
        <w:t>Duty to Disclose Change of Control</w:t>
      </w:r>
    </w:p>
    <w:p w14:paraId="2CC2D8ED" w14:textId="77777777" w:rsidR="00093B6B" w:rsidRPr="00804BA2" w:rsidRDefault="00093B6B" w:rsidP="00093B6B">
      <w:pPr>
        <w:ind w:left="720"/>
        <w:jc w:val="both"/>
        <w:rPr>
          <w:rFonts w:cs="Calibri"/>
          <w:sz w:val="16"/>
          <w:szCs w:val="16"/>
        </w:rPr>
      </w:pPr>
      <w:r w:rsidRPr="00804BA2">
        <w:rPr>
          <w:rFonts w:cs="Calibri"/>
          <w:sz w:val="16"/>
          <w:szCs w:val="16"/>
        </w:rPr>
        <w:t xml:space="preserve">In the event that the </w:t>
      </w:r>
      <w:r w:rsidR="000A65B6">
        <w:rPr>
          <w:rFonts w:cs="Calibri"/>
          <w:sz w:val="16"/>
          <w:szCs w:val="16"/>
        </w:rPr>
        <w:t>Supplier</w:t>
      </w:r>
      <w:r w:rsidRPr="00804BA2">
        <w:rPr>
          <w:rFonts w:cs="Calibri"/>
          <w:sz w:val="16"/>
          <w:szCs w:val="16"/>
        </w:rPr>
        <w:t xml:space="preserve"> undergoes a change in control the </w:t>
      </w:r>
      <w:r w:rsidR="000A65B6">
        <w:rPr>
          <w:rFonts w:cs="Calibri"/>
          <w:sz w:val="16"/>
          <w:szCs w:val="16"/>
        </w:rPr>
        <w:t>Supplier</w:t>
      </w:r>
      <w:r w:rsidRPr="00804BA2">
        <w:rPr>
          <w:rFonts w:cs="Calibri"/>
          <w:sz w:val="16"/>
          <w:szCs w:val="16"/>
        </w:rPr>
        <w:t xml:space="preserve"> shall immediately disclose such change in control </w:t>
      </w:r>
      <w:r w:rsidR="00801E28" w:rsidRPr="00804BA2">
        <w:rPr>
          <w:rFonts w:cs="Calibri"/>
          <w:sz w:val="16"/>
          <w:szCs w:val="16"/>
        </w:rPr>
        <w:t xml:space="preserve">to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9E655A">
        <w:rPr>
          <w:rFonts w:cs="Calibri"/>
          <w:sz w:val="16"/>
          <w:szCs w:val="16"/>
        </w:rPr>
        <w:t xml:space="preserve"> </w:t>
      </w:r>
      <w:r w:rsidR="009E655A" w:rsidRPr="00804BA2">
        <w:rPr>
          <w:rFonts w:cs="Calibri"/>
          <w:sz w:val="16"/>
          <w:szCs w:val="16"/>
        </w:rPr>
        <w:t>and</w:t>
      </w:r>
      <w:r w:rsidRPr="00804BA2">
        <w:rPr>
          <w:rFonts w:cs="Calibri"/>
          <w:sz w:val="16"/>
          <w:szCs w:val="16"/>
        </w:rPr>
        <w:t xml:space="preserve"> shall comply with any terms and conditions subsequently prescribed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resulting</w:t>
      </w:r>
      <w:r w:rsidRPr="00804BA2">
        <w:rPr>
          <w:rFonts w:cs="Calibri"/>
          <w:sz w:val="16"/>
          <w:szCs w:val="16"/>
        </w:rPr>
        <w:t xml:space="preserve"> from the disclosure.</w:t>
      </w:r>
    </w:p>
    <w:p w14:paraId="4A08B7AA" w14:textId="77777777" w:rsidR="00093B6B" w:rsidRPr="00804BA2" w:rsidRDefault="00C51569" w:rsidP="00BE3031">
      <w:pPr>
        <w:jc w:val="both"/>
        <w:outlineLvl w:val="0"/>
        <w:rPr>
          <w:rFonts w:cs="Calibri"/>
          <w:sz w:val="16"/>
          <w:szCs w:val="16"/>
        </w:rPr>
      </w:pPr>
      <w:r>
        <w:rPr>
          <w:rFonts w:cs="Calibri"/>
          <w:sz w:val="16"/>
          <w:szCs w:val="16"/>
        </w:rPr>
        <w:t>3</w:t>
      </w:r>
      <w:r w:rsidR="00093B6B" w:rsidRPr="00804BA2">
        <w:rPr>
          <w:rFonts w:cs="Calibri"/>
          <w:sz w:val="16"/>
          <w:szCs w:val="16"/>
        </w:rPr>
        <w:t>.07</w:t>
      </w:r>
      <w:r w:rsidR="00093B6B" w:rsidRPr="00804BA2">
        <w:rPr>
          <w:rFonts w:cs="Calibri"/>
          <w:sz w:val="16"/>
          <w:szCs w:val="16"/>
        </w:rPr>
        <w:tab/>
      </w:r>
      <w:r w:rsidR="00093B6B" w:rsidRPr="00804BA2">
        <w:rPr>
          <w:rFonts w:cs="Calibri"/>
          <w:b/>
          <w:sz w:val="16"/>
          <w:szCs w:val="16"/>
        </w:rPr>
        <w:t>Conflict of Interest</w:t>
      </w:r>
    </w:p>
    <w:p w14:paraId="4B7ADE1B"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shall: (a) avoid any Conflict of Interest in the performance of its contractual obligations; (b) disclose </w:t>
      </w:r>
      <w:r w:rsidR="00801E28" w:rsidRPr="00804BA2">
        <w:rPr>
          <w:rFonts w:cs="Calibri"/>
          <w:sz w:val="16"/>
          <w:szCs w:val="16"/>
        </w:rPr>
        <w:t xml:space="preserve">to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9E655A">
        <w:rPr>
          <w:rFonts w:cs="Calibri"/>
          <w:sz w:val="16"/>
          <w:szCs w:val="16"/>
        </w:rPr>
        <w:t xml:space="preserve"> </w:t>
      </w:r>
      <w:r w:rsidR="009E655A" w:rsidRPr="00804BA2">
        <w:rPr>
          <w:rFonts w:cs="Calibri"/>
          <w:sz w:val="16"/>
          <w:szCs w:val="16"/>
        </w:rPr>
        <w:t>without</w:t>
      </w:r>
      <w:r w:rsidRPr="00804BA2">
        <w:rPr>
          <w:rFonts w:cs="Calibri"/>
          <w:sz w:val="16"/>
          <w:szCs w:val="16"/>
        </w:rPr>
        <w:t xml:space="preserve"> delay any actual or potential Conflict of Interest that arises during the performance of its contractual obligations; and (c) comply with any requirements prescribed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to</w:t>
      </w:r>
      <w:r w:rsidRPr="00804BA2">
        <w:rPr>
          <w:rFonts w:cs="Calibri"/>
          <w:sz w:val="16"/>
          <w:szCs w:val="16"/>
        </w:rPr>
        <w:t xml:space="preserve"> resolve any Conflict of Interest.  In addition to all other contractual rights or rights available at law or in equity</w:t>
      </w:r>
      <w:r w:rsidR="00801E28" w:rsidRPr="00804BA2">
        <w:rPr>
          <w:rFonts w:cs="Calibri"/>
          <w:sz w:val="16"/>
          <w:szCs w:val="16"/>
        </w:rPr>
        <w:t xml:space="preserve">,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may</w:t>
      </w:r>
      <w:r w:rsidRPr="00804BA2">
        <w:rPr>
          <w:rFonts w:cs="Calibri"/>
          <w:sz w:val="16"/>
          <w:szCs w:val="16"/>
        </w:rPr>
        <w:t xml:space="preserve"> immediately terminate the Contract upon giving notice to the </w:t>
      </w:r>
      <w:r w:rsidR="000A65B6">
        <w:rPr>
          <w:rFonts w:cs="Calibri"/>
          <w:sz w:val="16"/>
          <w:szCs w:val="16"/>
        </w:rPr>
        <w:t>Supplier</w:t>
      </w:r>
      <w:r w:rsidRPr="00804BA2">
        <w:rPr>
          <w:rFonts w:cs="Calibri"/>
          <w:sz w:val="16"/>
          <w:szCs w:val="16"/>
        </w:rPr>
        <w:t xml:space="preserve"> where: (a) the </w:t>
      </w:r>
      <w:r w:rsidR="000A65B6">
        <w:rPr>
          <w:rFonts w:cs="Calibri"/>
          <w:sz w:val="16"/>
          <w:szCs w:val="16"/>
        </w:rPr>
        <w:t>Supplier</w:t>
      </w:r>
      <w:r w:rsidRPr="00804BA2">
        <w:rPr>
          <w:rFonts w:cs="Calibri"/>
          <w:sz w:val="16"/>
          <w:szCs w:val="16"/>
        </w:rPr>
        <w:t xml:space="preserve"> fails to disclose an actual or potential Conflict of Interest; (b) the </w:t>
      </w:r>
      <w:r w:rsidR="000A65B6">
        <w:rPr>
          <w:rFonts w:cs="Calibri"/>
          <w:sz w:val="16"/>
          <w:szCs w:val="16"/>
        </w:rPr>
        <w:t>Supplier</w:t>
      </w:r>
      <w:r w:rsidRPr="00804BA2">
        <w:rPr>
          <w:rFonts w:cs="Calibri"/>
          <w:sz w:val="16"/>
          <w:szCs w:val="16"/>
        </w:rPr>
        <w:t xml:space="preserve"> fails to comply with any requirements prescribed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to</w:t>
      </w:r>
      <w:r w:rsidRPr="00804BA2">
        <w:rPr>
          <w:rFonts w:cs="Calibri"/>
          <w:sz w:val="16"/>
          <w:szCs w:val="16"/>
        </w:rPr>
        <w:t xml:space="preserve"> resolve a Conflict of Interest; or (c) the </w:t>
      </w:r>
      <w:r w:rsidR="000A65B6">
        <w:rPr>
          <w:rFonts w:cs="Calibri"/>
          <w:sz w:val="16"/>
          <w:szCs w:val="16"/>
        </w:rPr>
        <w:t>Supplier</w:t>
      </w:r>
      <w:r w:rsidRPr="00804BA2">
        <w:rPr>
          <w:rFonts w:cs="Calibri"/>
          <w:sz w:val="16"/>
          <w:szCs w:val="16"/>
        </w:rPr>
        <w:t xml:space="preserve">’s Conflict of Interest cannot be resolved. This paragraph shall survive any termination or expiry of the Contract. </w:t>
      </w:r>
    </w:p>
    <w:p w14:paraId="43A79A7C" w14:textId="77777777" w:rsidR="00093B6B" w:rsidRPr="00804BA2" w:rsidRDefault="00C51569" w:rsidP="00BE3031">
      <w:pPr>
        <w:jc w:val="both"/>
        <w:outlineLvl w:val="0"/>
        <w:rPr>
          <w:rFonts w:cs="Calibri"/>
          <w:sz w:val="16"/>
          <w:szCs w:val="16"/>
        </w:rPr>
      </w:pPr>
      <w:r>
        <w:rPr>
          <w:rFonts w:cs="Calibri"/>
          <w:sz w:val="16"/>
          <w:szCs w:val="16"/>
        </w:rPr>
        <w:t>3</w:t>
      </w:r>
      <w:r w:rsidR="00093B6B" w:rsidRPr="00804BA2">
        <w:rPr>
          <w:rFonts w:cs="Calibri"/>
          <w:sz w:val="16"/>
          <w:szCs w:val="16"/>
        </w:rPr>
        <w:t>.08</w:t>
      </w:r>
      <w:r w:rsidR="00093B6B" w:rsidRPr="00804BA2">
        <w:rPr>
          <w:rFonts w:cs="Calibri"/>
          <w:sz w:val="16"/>
          <w:szCs w:val="16"/>
        </w:rPr>
        <w:tab/>
      </w:r>
      <w:r w:rsidR="00093B6B" w:rsidRPr="00804BA2">
        <w:rPr>
          <w:rFonts w:cs="Calibri"/>
          <w:b/>
          <w:sz w:val="16"/>
          <w:szCs w:val="16"/>
        </w:rPr>
        <w:t>Contract Binding</w:t>
      </w:r>
    </w:p>
    <w:p w14:paraId="0FDE5760" w14:textId="77777777" w:rsidR="00093B6B" w:rsidRPr="00804BA2" w:rsidRDefault="00093B6B" w:rsidP="00093B6B">
      <w:pPr>
        <w:ind w:left="720"/>
        <w:jc w:val="both"/>
        <w:rPr>
          <w:rFonts w:cs="Calibri"/>
          <w:sz w:val="16"/>
          <w:szCs w:val="16"/>
        </w:rPr>
      </w:pPr>
      <w:r w:rsidRPr="00804BA2">
        <w:rPr>
          <w:rFonts w:cs="Calibri"/>
          <w:sz w:val="16"/>
          <w:szCs w:val="16"/>
        </w:rPr>
        <w:t>The Contract shall enure to the benefit of and be binding upon the parties and their successors, executors, administrators and permitted assigns.</w:t>
      </w:r>
    </w:p>
    <w:p w14:paraId="5FCAA68F" w14:textId="77777777" w:rsidR="00093B6B" w:rsidRPr="00804BA2" w:rsidRDefault="00093B6B" w:rsidP="00BE3031">
      <w:pPr>
        <w:keepNext/>
        <w:jc w:val="both"/>
        <w:outlineLvl w:val="0"/>
        <w:rPr>
          <w:rFonts w:cs="Calibri"/>
          <w:b/>
          <w:sz w:val="16"/>
          <w:szCs w:val="16"/>
        </w:rPr>
      </w:pPr>
      <w:r w:rsidRPr="00804BA2">
        <w:rPr>
          <w:rFonts w:cs="Calibri"/>
          <w:b/>
          <w:sz w:val="16"/>
          <w:szCs w:val="16"/>
        </w:rPr>
        <w:t xml:space="preserve">ARTICLE </w:t>
      </w:r>
      <w:r w:rsidR="00C51569">
        <w:rPr>
          <w:rFonts w:cs="Calibri"/>
          <w:b/>
          <w:sz w:val="16"/>
          <w:szCs w:val="16"/>
        </w:rPr>
        <w:t>4</w:t>
      </w:r>
      <w:r w:rsidR="004A444D" w:rsidRPr="00804BA2">
        <w:rPr>
          <w:rFonts w:cs="Calibri"/>
          <w:b/>
          <w:sz w:val="16"/>
          <w:szCs w:val="16"/>
        </w:rPr>
        <w:t xml:space="preserve"> – </w:t>
      </w:r>
      <w:r w:rsidRPr="00804BA2">
        <w:rPr>
          <w:rFonts w:cs="Calibri"/>
          <w:b/>
          <w:sz w:val="16"/>
          <w:szCs w:val="16"/>
        </w:rPr>
        <w:t xml:space="preserve">PERFORMANCE BY </w:t>
      </w:r>
      <w:r w:rsidR="000A65B6">
        <w:rPr>
          <w:rFonts w:cs="Calibri"/>
          <w:b/>
          <w:sz w:val="16"/>
          <w:szCs w:val="16"/>
        </w:rPr>
        <w:t>SUPPLIER</w:t>
      </w:r>
      <w:r w:rsidRPr="00804BA2">
        <w:rPr>
          <w:rFonts w:cs="Calibri"/>
          <w:b/>
          <w:sz w:val="16"/>
          <w:szCs w:val="16"/>
        </w:rPr>
        <w:t xml:space="preserve"> </w:t>
      </w:r>
    </w:p>
    <w:p w14:paraId="7C64ADFD" w14:textId="77777777" w:rsidR="00093B6B" w:rsidRPr="00804BA2" w:rsidRDefault="00C51569" w:rsidP="00BE3031">
      <w:pPr>
        <w:keepNext/>
        <w:jc w:val="both"/>
        <w:outlineLvl w:val="0"/>
        <w:rPr>
          <w:rFonts w:cs="Calibri"/>
          <w:sz w:val="16"/>
          <w:szCs w:val="16"/>
        </w:rPr>
      </w:pPr>
      <w:r>
        <w:rPr>
          <w:rFonts w:cs="Calibri"/>
          <w:bCs/>
          <w:sz w:val="16"/>
          <w:szCs w:val="16"/>
        </w:rPr>
        <w:t>4</w:t>
      </w:r>
      <w:r w:rsidR="00093B6B" w:rsidRPr="00804BA2">
        <w:rPr>
          <w:rFonts w:cs="Calibri"/>
          <w:bCs/>
          <w:sz w:val="16"/>
          <w:szCs w:val="16"/>
        </w:rPr>
        <w:t>.01</w:t>
      </w:r>
      <w:r w:rsidR="00093B6B" w:rsidRPr="00804BA2">
        <w:rPr>
          <w:rFonts w:cs="Calibri"/>
          <w:b/>
          <w:sz w:val="16"/>
          <w:szCs w:val="16"/>
        </w:rPr>
        <w:tab/>
        <w:t xml:space="preserve">Commencement of Performance </w:t>
      </w:r>
    </w:p>
    <w:p w14:paraId="3D73AE48"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shall commence performance upon receipt of written instructions </w:t>
      </w:r>
      <w:r w:rsidR="00801E28" w:rsidRPr="00804BA2">
        <w:rPr>
          <w:rFonts w:cs="Calibri"/>
          <w:sz w:val="16"/>
          <w:szCs w:val="16"/>
        </w:rPr>
        <w:t xml:space="preserve">from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p>
    <w:p w14:paraId="19F1E53D" w14:textId="77777777" w:rsidR="00093B6B" w:rsidRPr="00804BA2" w:rsidRDefault="00C51569" w:rsidP="00BE3031">
      <w:pPr>
        <w:jc w:val="both"/>
        <w:outlineLvl w:val="0"/>
        <w:rPr>
          <w:rFonts w:cs="Calibri"/>
          <w:sz w:val="16"/>
          <w:szCs w:val="16"/>
        </w:rPr>
      </w:pPr>
      <w:r>
        <w:rPr>
          <w:rFonts w:cs="Calibri"/>
          <w:sz w:val="16"/>
          <w:szCs w:val="16"/>
        </w:rPr>
        <w:t>4</w:t>
      </w:r>
      <w:r w:rsidR="00093B6B" w:rsidRPr="00804BA2">
        <w:rPr>
          <w:rFonts w:cs="Calibri"/>
          <w:sz w:val="16"/>
          <w:szCs w:val="16"/>
        </w:rPr>
        <w:t>.02</w:t>
      </w:r>
      <w:r w:rsidR="00093B6B" w:rsidRPr="00804BA2">
        <w:rPr>
          <w:rFonts w:cs="Calibri"/>
          <w:sz w:val="16"/>
          <w:szCs w:val="16"/>
        </w:rPr>
        <w:tab/>
      </w:r>
      <w:r w:rsidR="00093B6B" w:rsidRPr="00804BA2">
        <w:rPr>
          <w:rFonts w:cs="Calibri"/>
          <w:b/>
          <w:sz w:val="16"/>
          <w:szCs w:val="16"/>
        </w:rPr>
        <w:t>Deliverables Warranty</w:t>
      </w:r>
    </w:p>
    <w:p w14:paraId="6FF409E8" w14:textId="77777777" w:rsidR="00093B6B" w:rsidRPr="00804BA2" w:rsidRDefault="00093B6B" w:rsidP="00093B6B">
      <w:pPr>
        <w:ind w:left="720"/>
        <w:jc w:val="both"/>
        <w:rPr>
          <w:rFonts w:cs="Calibri"/>
          <w:b/>
          <w:color w:val="000000"/>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hereby represents and warrants that the Deliverables (i) shall be provided fully and diligently in a professional and competent manner by persons qualified and skilled in their occupations; and (ii) shall be </w:t>
      </w:r>
      <w:r w:rsidRPr="00804BA2">
        <w:rPr>
          <w:rFonts w:cs="Calibri"/>
          <w:color w:val="000000"/>
          <w:sz w:val="16"/>
          <w:szCs w:val="16"/>
        </w:rPr>
        <w:t>free from defects in material, workmanship and design, suitable for the purposes intended, in compliance with all applicable specifications and free from liens or encumbrance on title</w:t>
      </w:r>
      <w:r w:rsidR="00A46E92" w:rsidRPr="00804BA2">
        <w:rPr>
          <w:rFonts w:cs="Calibri"/>
          <w:color w:val="000000"/>
          <w:sz w:val="16"/>
          <w:szCs w:val="16"/>
        </w:rPr>
        <w:t xml:space="preserve">; </w:t>
      </w:r>
      <w:r w:rsidR="00A46E92" w:rsidRPr="00804BA2">
        <w:rPr>
          <w:rFonts w:cs="Calibri"/>
          <w:sz w:val="16"/>
          <w:szCs w:val="16"/>
        </w:rPr>
        <w:t>and</w:t>
      </w:r>
      <w:r w:rsidRPr="00804BA2">
        <w:rPr>
          <w:rFonts w:cs="Calibri"/>
          <w:sz w:val="16"/>
          <w:szCs w:val="16"/>
        </w:rPr>
        <w:t xml:space="preserve"> furthermore that all Deliverables shall be provided in accordance with: (a) the Contract; (b) Industry Standards; and (c) Requirements of Law. If any of the Deliverables, in the opinion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w:t>
      </w:r>
      <w:r w:rsidRPr="00804BA2">
        <w:rPr>
          <w:rFonts w:cs="Calibri"/>
          <w:sz w:val="16"/>
          <w:szCs w:val="16"/>
        </w:rPr>
        <w:t xml:space="preserve"> are inadequately provided or require corrections, the </w:t>
      </w:r>
      <w:r w:rsidR="000A65B6">
        <w:rPr>
          <w:rFonts w:cs="Calibri"/>
          <w:sz w:val="16"/>
          <w:szCs w:val="16"/>
        </w:rPr>
        <w:t>Supplier</w:t>
      </w:r>
      <w:r w:rsidRPr="00804BA2">
        <w:rPr>
          <w:rFonts w:cs="Calibri"/>
          <w:sz w:val="16"/>
          <w:szCs w:val="16"/>
        </w:rPr>
        <w:t xml:space="preserve"> shall forthwith make the necessary corrections at its own expense as specified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A46E92">
        <w:rPr>
          <w:rFonts w:cs="Calibri"/>
          <w:sz w:val="16"/>
          <w:szCs w:val="16"/>
        </w:rPr>
        <w:t xml:space="preserve"> </w:t>
      </w:r>
      <w:r w:rsidR="00A46E92" w:rsidRPr="00804BA2">
        <w:rPr>
          <w:rFonts w:cs="Calibri"/>
          <w:sz w:val="16"/>
          <w:szCs w:val="16"/>
        </w:rPr>
        <w:t>in</w:t>
      </w:r>
      <w:r w:rsidRPr="00804BA2">
        <w:rPr>
          <w:rFonts w:cs="Calibri"/>
          <w:sz w:val="16"/>
          <w:szCs w:val="16"/>
        </w:rPr>
        <w:t xml:space="preserve"> a rectification notice.</w:t>
      </w:r>
    </w:p>
    <w:p w14:paraId="002D04B1" w14:textId="77777777" w:rsidR="00093B6B" w:rsidRPr="00804BA2" w:rsidRDefault="00C51569" w:rsidP="00093B6B">
      <w:pPr>
        <w:jc w:val="both"/>
        <w:rPr>
          <w:rFonts w:cs="Calibri"/>
          <w:sz w:val="16"/>
          <w:szCs w:val="16"/>
        </w:rPr>
      </w:pPr>
      <w:r>
        <w:rPr>
          <w:rFonts w:cs="Calibri"/>
          <w:sz w:val="16"/>
          <w:szCs w:val="16"/>
        </w:rPr>
        <w:t>4</w:t>
      </w:r>
      <w:r w:rsidR="00093B6B" w:rsidRPr="00804BA2">
        <w:rPr>
          <w:rFonts w:cs="Calibri"/>
          <w:sz w:val="16"/>
          <w:szCs w:val="16"/>
        </w:rPr>
        <w:t>.03</w:t>
      </w:r>
      <w:r w:rsidR="00093B6B" w:rsidRPr="00804BA2">
        <w:rPr>
          <w:rFonts w:cs="Calibri"/>
          <w:sz w:val="16"/>
          <w:szCs w:val="16"/>
        </w:rPr>
        <w:tab/>
      </w:r>
      <w:r w:rsidR="00093B6B" w:rsidRPr="00804BA2">
        <w:rPr>
          <w:rFonts w:cs="Calibri"/>
          <w:b/>
          <w:sz w:val="16"/>
          <w:szCs w:val="16"/>
        </w:rPr>
        <w:t>Use and Access Restrictions</w:t>
      </w:r>
    </w:p>
    <w:p w14:paraId="5A19B412"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acknowledges that unless it obtains specific written preauthorization </w:t>
      </w:r>
      <w:r w:rsidR="00801E28" w:rsidRPr="00804BA2">
        <w:rPr>
          <w:rFonts w:cs="Calibri"/>
          <w:sz w:val="16"/>
          <w:szCs w:val="16"/>
        </w:rPr>
        <w:t xml:space="preserve">from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 xml:space="preserve">, any access to or use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property, technology or information that is not necessary for the performance of its contractual obligations </w:t>
      </w:r>
      <w:r w:rsidR="00801E28" w:rsidRPr="00804BA2">
        <w:rPr>
          <w:rFonts w:cs="Calibri"/>
          <w:sz w:val="16"/>
          <w:szCs w:val="16"/>
        </w:rPr>
        <w:t xml:space="preserve">with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is strictly prohibited. The </w:t>
      </w:r>
      <w:r w:rsidR="000A65B6">
        <w:rPr>
          <w:rFonts w:cs="Calibri"/>
          <w:sz w:val="16"/>
          <w:szCs w:val="16"/>
        </w:rPr>
        <w:t>Supplier</w:t>
      </w:r>
      <w:r w:rsidRPr="00804BA2">
        <w:rPr>
          <w:rFonts w:cs="Calibri"/>
          <w:sz w:val="16"/>
          <w:szCs w:val="16"/>
        </w:rPr>
        <w:t xml:space="preserve"> further acknowledges </w:t>
      </w:r>
      <w:r w:rsidR="00801E28" w:rsidRPr="00804BA2">
        <w:rPr>
          <w:rFonts w:cs="Calibri"/>
          <w:sz w:val="16"/>
          <w:szCs w:val="16"/>
        </w:rPr>
        <w:t xml:space="preserve">that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may monitor the </w:t>
      </w:r>
      <w:r w:rsidR="000A65B6">
        <w:rPr>
          <w:rFonts w:cs="Calibri"/>
          <w:sz w:val="16"/>
          <w:szCs w:val="16"/>
        </w:rPr>
        <w:t>Supplier</w:t>
      </w:r>
      <w:r w:rsidRPr="00804BA2">
        <w:rPr>
          <w:rFonts w:cs="Calibri"/>
          <w:sz w:val="16"/>
          <w:szCs w:val="16"/>
        </w:rPr>
        <w:t xml:space="preserve"> to ensure compliance with this paragraph. This paragraph is in addition to and shall not limit any other obligation or restriction placed upon the </w:t>
      </w:r>
      <w:r w:rsidR="000A65B6">
        <w:rPr>
          <w:rFonts w:cs="Calibri"/>
          <w:sz w:val="16"/>
          <w:szCs w:val="16"/>
        </w:rPr>
        <w:t>Supplier</w:t>
      </w:r>
      <w:r w:rsidRPr="00804BA2">
        <w:rPr>
          <w:rFonts w:cs="Calibri"/>
          <w:sz w:val="16"/>
          <w:szCs w:val="16"/>
        </w:rPr>
        <w:t>.</w:t>
      </w:r>
    </w:p>
    <w:p w14:paraId="271DF21B" w14:textId="77777777" w:rsidR="00093B6B" w:rsidRPr="00804BA2" w:rsidRDefault="00C51569" w:rsidP="00BE3031">
      <w:pPr>
        <w:outlineLvl w:val="0"/>
        <w:rPr>
          <w:rFonts w:cs="Calibri"/>
          <w:sz w:val="16"/>
          <w:szCs w:val="16"/>
        </w:rPr>
      </w:pPr>
      <w:r>
        <w:rPr>
          <w:rFonts w:cs="Calibri"/>
          <w:sz w:val="16"/>
          <w:szCs w:val="16"/>
        </w:rPr>
        <w:t>4</w:t>
      </w:r>
      <w:r w:rsidR="00093B6B" w:rsidRPr="00804BA2">
        <w:rPr>
          <w:rFonts w:cs="Calibri"/>
          <w:sz w:val="16"/>
          <w:szCs w:val="16"/>
        </w:rPr>
        <w:t>.04</w:t>
      </w:r>
      <w:r w:rsidR="00093B6B" w:rsidRPr="00804BA2">
        <w:rPr>
          <w:rFonts w:cs="Calibri"/>
          <w:sz w:val="16"/>
          <w:szCs w:val="16"/>
        </w:rPr>
        <w:tab/>
      </w:r>
      <w:r w:rsidR="00093B6B" w:rsidRPr="00804BA2">
        <w:rPr>
          <w:rFonts w:cs="Calibri"/>
          <w:b/>
          <w:sz w:val="16"/>
          <w:szCs w:val="16"/>
        </w:rPr>
        <w:t xml:space="preserve">Notification by </w:t>
      </w:r>
      <w:r w:rsidR="000A65B6">
        <w:rPr>
          <w:rFonts w:cs="Calibri"/>
          <w:b/>
          <w:sz w:val="16"/>
          <w:szCs w:val="16"/>
        </w:rPr>
        <w:t>Supplier</w:t>
      </w:r>
      <w:r w:rsidR="00093B6B" w:rsidRPr="00804BA2">
        <w:rPr>
          <w:rFonts w:cs="Calibri"/>
          <w:b/>
          <w:sz w:val="16"/>
          <w:szCs w:val="16"/>
        </w:rPr>
        <w:t xml:space="preserve"> </w:t>
      </w:r>
      <w:r w:rsidR="00801E28" w:rsidRPr="00804BA2">
        <w:rPr>
          <w:rFonts w:cs="Calibri"/>
          <w:b/>
          <w:sz w:val="16"/>
          <w:szCs w:val="16"/>
        </w:rPr>
        <w:t xml:space="preserve">to </w:t>
      </w:r>
      <w:r w:rsidR="00801E28">
        <w:rPr>
          <w:rFonts w:cs="Calibri"/>
          <w:b/>
          <w:sz w:val="16"/>
          <w:szCs w:val="16"/>
        </w:rPr>
        <w:t>the</w:t>
      </w:r>
      <w:r w:rsidR="00B96EA8">
        <w:rPr>
          <w:rFonts w:cs="Calibri"/>
          <w:b/>
          <w:sz w:val="16"/>
          <w:szCs w:val="16"/>
        </w:rPr>
        <w:t xml:space="preserve"> </w:t>
      </w:r>
      <w:r w:rsidR="00CE2DD2">
        <w:rPr>
          <w:rFonts w:cs="Calibri"/>
          <w:b/>
          <w:sz w:val="16"/>
          <w:szCs w:val="16"/>
        </w:rPr>
        <w:t>Board</w:t>
      </w:r>
      <w:r w:rsidR="00BE3031">
        <w:rPr>
          <w:rFonts w:cs="Calibri"/>
          <w:b/>
          <w:sz w:val="16"/>
          <w:szCs w:val="16"/>
        </w:rPr>
        <w:t xml:space="preserve"> </w:t>
      </w:r>
    </w:p>
    <w:p w14:paraId="42DDB652" w14:textId="77777777" w:rsidR="00093B6B" w:rsidRPr="00804BA2" w:rsidRDefault="00093B6B" w:rsidP="00093B6B">
      <w:pPr>
        <w:ind w:left="720"/>
        <w:jc w:val="both"/>
        <w:rPr>
          <w:rFonts w:cs="Calibri"/>
          <w:sz w:val="16"/>
          <w:szCs w:val="16"/>
        </w:rPr>
      </w:pPr>
      <w:r w:rsidRPr="00804BA2">
        <w:rPr>
          <w:rFonts w:cs="Calibri"/>
          <w:sz w:val="16"/>
          <w:szCs w:val="16"/>
        </w:rPr>
        <w:t xml:space="preserve">During the Term, the </w:t>
      </w:r>
      <w:r w:rsidR="000A65B6">
        <w:rPr>
          <w:rFonts w:cs="Calibri"/>
          <w:sz w:val="16"/>
          <w:szCs w:val="16"/>
        </w:rPr>
        <w:t>Supplier</w:t>
      </w:r>
      <w:r w:rsidRPr="00804BA2">
        <w:rPr>
          <w:rFonts w:cs="Calibri"/>
          <w:sz w:val="16"/>
          <w:szCs w:val="16"/>
        </w:rPr>
        <w:t xml:space="preserve"> shall </w:t>
      </w:r>
      <w:r w:rsidR="00801E28" w:rsidRPr="00804BA2">
        <w:rPr>
          <w:rFonts w:cs="Calibri"/>
          <w:sz w:val="16"/>
          <w:szCs w:val="16"/>
        </w:rPr>
        <w:t xml:space="preserve">advise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1F182A">
        <w:rPr>
          <w:rFonts w:cs="Calibri"/>
          <w:sz w:val="16"/>
          <w:szCs w:val="16"/>
        </w:rPr>
        <w:t xml:space="preserve"> </w:t>
      </w:r>
      <w:r w:rsidR="001F182A" w:rsidRPr="00804BA2">
        <w:rPr>
          <w:rFonts w:cs="Calibri"/>
          <w:sz w:val="16"/>
          <w:szCs w:val="16"/>
        </w:rPr>
        <w:t>promptly</w:t>
      </w:r>
      <w:r w:rsidRPr="00804BA2">
        <w:rPr>
          <w:rFonts w:cs="Calibri"/>
          <w:sz w:val="16"/>
          <w:szCs w:val="16"/>
        </w:rPr>
        <w:t xml:space="preserve"> of: (a) any contradictions, discrepancies or errors found or noted in the Contract; (b) supplementary details, instructions or directions that do not correspond with those contained in the Contract; and (c) any omissions or other faults that become evident and should be corrected in order to provide the Deliverables in accordance with the Contract and Requirements of Law. </w:t>
      </w:r>
    </w:p>
    <w:p w14:paraId="4EA850B0" w14:textId="77777777" w:rsidR="00093B6B" w:rsidRPr="00804BA2" w:rsidRDefault="00C51569" w:rsidP="00BE3031">
      <w:pPr>
        <w:jc w:val="both"/>
        <w:outlineLvl w:val="0"/>
        <w:rPr>
          <w:rFonts w:cs="Calibri"/>
          <w:sz w:val="16"/>
          <w:szCs w:val="16"/>
        </w:rPr>
      </w:pPr>
      <w:r>
        <w:rPr>
          <w:rFonts w:cs="Calibri"/>
          <w:sz w:val="16"/>
          <w:szCs w:val="16"/>
        </w:rPr>
        <w:t>4</w:t>
      </w:r>
      <w:r w:rsidR="00093B6B" w:rsidRPr="00804BA2">
        <w:rPr>
          <w:rFonts w:cs="Calibri"/>
          <w:sz w:val="16"/>
          <w:szCs w:val="16"/>
        </w:rPr>
        <w:t>.05</w:t>
      </w:r>
      <w:r w:rsidR="00093B6B" w:rsidRPr="00804BA2">
        <w:rPr>
          <w:rFonts w:cs="Calibri"/>
          <w:sz w:val="16"/>
          <w:szCs w:val="16"/>
        </w:rPr>
        <w:tab/>
      </w:r>
      <w:r w:rsidR="00093B6B" w:rsidRPr="00804BA2">
        <w:rPr>
          <w:rFonts w:cs="Calibri"/>
          <w:b/>
          <w:sz w:val="16"/>
          <w:szCs w:val="16"/>
        </w:rPr>
        <w:t>Condonation Not a Waiver</w:t>
      </w:r>
    </w:p>
    <w:p w14:paraId="2A2C552B" w14:textId="77777777" w:rsidR="00093B6B" w:rsidRPr="00804BA2" w:rsidRDefault="00093B6B" w:rsidP="00093B6B">
      <w:pPr>
        <w:ind w:left="720"/>
        <w:jc w:val="both"/>
        <w:rPr>
          <w:rFonts w:cs="Calibri"/>
          <w:sz w:val="16"/>
          <w:szCs w:val="16"/>
        </w:rPr>
      </w:pPr>
      <w:r w:rsidRPr="00804BA2">
        <w:rPr>
          <w:rFonts w:cs="Calibri"/>
          <w:sz w:val="16"/>
          <w:szCs w:val="16"/>
        </w:rPr>
        <w:t xml:space="preserve">Any failure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1F182A">
        <w:rPr>
          <w:rFonts w:cs="Calibri"/>
          <w:sz w:val="16"/>
          <w:szCs w:val="16"/>
        </w:rPr>
        <w:t xml:space="preserve"> </w:t>
      </w:r>
      <w:r w:rsidR="001F182A" w:rsidRPr="00804BA2">
        <w:rPr>
          <w:rFonts w:cs="Calibri"/>
          <w:sz w:val="16"/>
          <w:szCs w:val="16"/>
        </w:rPr>
        <w:t>to</w:t>
      </w:r>
      <w:r w:rsidRPr="00804BA2">
        <w:rPr>
          <w:rFonts w:cs="Calibri"/>
          <w:sz w:val="16"/>
          <w:szCs w:val="16"/>
        </w:rPr>
        <w:t xml:space="preserve"> insist in one or more instances upon strict performance by the </w:t>
      </w:r>
      <w:r w:rsidR="000A65B6">
        <w:rPr>
          <w:rFonts w:cs="Calibri"/>
          <w:sz w:val="16"/>
          <w:szCs w:val="16"/>
        </w:rPr>
        <w:t>Supplier</w:t>
      </w:r>
      <w:r w:rsidRPr="00804BA2">
        <w:rPr>
          <w:rFonts w:cs="Calibri"/>
          <w:sz w:val="16"/>
          <w:szCs w:val="16"/>
        </w:rPr>
        <w:t xml:space="preserve"> of any of the terms or conditions of the Contract shall not be construed as a waiver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of its right to require strict performance of any such terms or conditions, and the obligations of the </w:t>
      </w:r>
      <w:r w:rsidR="000A65B6">
        <w:rPr>
          <w:rFonts w:cs="Calibri"/>
          <w:sz w:val="16"/>
          <w:szCs w:val="16"/>
        </w:rPr>
        <w:t>Supplier</w:t>
      </w:r>
      <w:r w:rsidRPr="00804BA2">
        <w:rPr>
          <w:rFonts w:cs="Calibri"/>
          <w:sz w:val="16"/>
          <w:szCs w:val="16"/>
        </w:rPr>
        <w:t xml:space="preserve"> with respect to such performance shall continue in full force and effect.</w:t>
      </w:r>
    </w:p>
    <w:p w14:paraId="01CC1550" w14:textId="77777777" w:rsidR="00093B6B" w:rsidRPr="00804BA2" w:rsidRDefault="00C51569" w:rsidP="00BE3031">
      <w:pPr>
        <w:jc w:val="both"/>
        <w:outlineLvl w:val="0"/>
        <w:rPr>
          <w:rFonts w:cs="Calibri"/>
          <w:sz w:val="16"/>
          <w:szCs w:val="16"/>
        </w:rPr>
      </w:pPr>
      <w:r>
        <w:rPr>
          <w:rFonts w:cs="Calibri"/>
          <w:sz w:val="16"/>
          <w:szCs w:val="16"/>
        </w:rPr>
        <w:t>4</w:t>
      </w:r>
      <w:r w:rsidR="00093B6B" w:rsidRPr="00804BA2">
        <w:rPr>
          <w:rFonts w:cs="Calibri"/>
          <w:sz w:val="16"/>
          <w:szCs w:val="16"/>
        </w:rPr>
        <w:t>.06</w:t>
      </w:r>
      <w:r w:rsidR="00093B6B" w:rsidRPr="00804BA2">
        <w:rPr>
          <w:rFonts w:cs="Calibri"/>
          <w:sz w:val="16"/>
          <w:szCs w:val="16"/>
        </w:rPr>
        <w:tab/>
      </w:r>
      <w:r w:rsidR="00093B6B" w:rsidRPr="00804BA2">
        <w:rPr>
          <w:rFonts w:cs="Calibri"/>
          <w:b/>
          <w:sz w:val="16"/>
          <w:szCs w:val="16"/>
        </w:rPr>
        <w:t xml:space="preserve">Changes By Written </w:t>
      </w:r>
      <w:r w:rsidR="00D8003D">
        <w:rPr>
          <w:rFonts w:cs="Calibri"/>
          <w:b/>
          <w:sz w:val="16"/>
          <w:szCs w:val="16"/>
        </w:rPr>
        <w:t xml:space="preserve">and Signed </w:t>
      </w:r>
      <w:r w:rsidR="00093B6B" w:rsidRPr="00804BA2">
        <w:rPr>
          <w:rFonts w:cs="Calibri"/>
          <w:b/>
          <w:sz w:val="16"/>
          <w:szCs w:val="16"/>
        </w:rPr>
        <w:t>Amendment Only</w:t>
      </w:r>
    </w:p>
    <w:p w14:paraId="0D5A4481" w14:textId="77777777" w:rsidR="00911873" w:rsidRDefault="008001ED" w:rsidP="00911873">
      <w:pPr>
        <w:widowControl w:val="0"/>
        <w:autoSpaceDE w:val="0"/>
        <w:autoSpaceDN w:val="0"/>
        <w:adjustRightInd w:val="0"/>
        <w:ind w:left="720"/>
        <w:jc w:val="both"/>
        <w:rPr>
          <w:rFonts w:cs="Calibri"/>
          <w:sz w:val="16"/>
          <w:szCs w:val="16"/>
        </w:rPr>
      </w:pPr>
      <w:r>
        <w:rPr>
          <w:rFonts w:cs="Calibri"/>
          <w:sz w:val="16"/>
          <w:szCs w:val="16"/>
        </w:rPr>
        <w:t xml:space="preserve">No </w:t>
      </w:r>
      <w:r w:rsidR="00D8003D">
        <w:rPr>
          <w:rFonts w:cs="Calibri"/>
          <w:sz w:val="16"/>
          <w:szCs w:val="16"/>
        </w:rPr>
        <w:t xml:space="preserve">changes, </w:t>
      </w:r>
      <w:r w:rsidR="006E488F">
        <w:rPr>
          <w:rFonts w:cs="Calibri"/>
          <w:sz w:val="16"/>
          <w:szCs w:val="16"/>
        </w:rPr>
        <w:t>dele</w:t>
      </w:r>
      <w:r w:rsidR="00D8003D">
        <w:rPr>
          <w:rFonts w:cs="Calibri"/>
          <w:sz w:val="16"/>
          <w:szCs w:val="16"/>
        </w:rPr>
        <w:t>tions, additions or alterations</w:t>
      </w:r>
      <w:r w:rsidR="006E488F">
        <w:rPr>
          <w:rFonts w:cs="Calibri"/>
          <w:sz w:val="16"/>
          <w:szCs w:val="16"/>
        </w:rPr>
        <w:t xml:space="preserve"> </w:t>
      </w:r>
      <w:r w:rsidR="00093B6B" w:rsidRPr="00804BA2">
        <w:rPr>
          <w:rFonts w:cs="Calibri"/>
          <w:sz w:val="16"/>
          <w:szCs w:val="16"/>
        </w:rPr>
        <w:t xml:space="preserve">to the Contract </w:t>
      </w:r>
      <w:r w:rsidR="006E488F">
        <w:rPr>
          <w:rFonts w:cs="Calibri"/>
          <w:sz w:val="16"/>
          <w:szCs w:val="16"/>
        </w:rPr>
        <w:t xml:space="preserve">whether proposed </w:t>
      </w:r>
      <w:r w:rsidR="00801E28">
        <w:rPr>
          <w:rFonts w:cs="Calibri"/>
          <w:sz w:val="16"/>
          <w:szCs w:val="16"/>
        </w:rPr>
        <w:t>by the</w:t>
      </w:r>
      <w:r w:rsidR="00B96EA8">
        <w:rPr>
          <w:rFonts w:cs="Calibri"/>
          <w:sz w:val="16"/>
          <w:szCs w:val="16"/>
        </w:rPr>
        <w:t xml:space="preserve"> </w:t>
      </w:r>
      <w:r w:rsidR="00CE2DD2">
        <w:rPr>
          <w:rFonts w:cs="Calibri"/>
          <w:sz w:val="16"/>
          <w:szCs w:val="16"/>
        </w:rPr>
        <w:t>Board</w:t>
      </w:r>
      <w:r w:rsidR="006E488F">
        <w:rPr>
          <w:rFonts w:cs="Calibri"/>
          <w:sz w:val="16"/>
          <w:szCs w:val="16"/>
        </w:rPr>
        <w:t xml:space="preserve"> or the Supplier </w:t>
      </w:r>
      <w:r w:rsidR="00093B6B" w:rsidRPr="00804BA2">
        <w:rPr>
          <w:rFonts w:cs="Calibri"/>
          <w:sz w:val="16"/>
          <w:szCs w:val="16"/>
        </w:rPr>
        <w:t xml:space="preserve">shall be </w:t>
      </w:r>
      <w:r>
        <w:rPr>
          <w:rFonts w:cs="Calibri"/>
          <w:sz w:val="16"/>
          <w:szCs w:val="16"/>
        </w:rPr>
        <w:t>effective or binding on either party unless</w:t>
      </w:r>
      <w:r w:rsidR="00D8003D">
        <w:rPr>
          <w:rFonts w:cs="Calibri"/>
          <w:sz w:val="16"/>
          <w:szCs w:val="16"/>
        </w:rPr>
        <w:t xml:space="preserve"> they are written and signed </w:t>
      </w:r>
      <w:r w:rsidR="00093B6B" w:rsidRPr="00804BA2">
        <w:rPr>
          <w:rFonts w:cs="Calibri"/>
          <w:sz w:val="16"/>
          <w:szCs w:val="16"/>
        </w:rPr>
        <w:t xml:space="preserve">by </w:t>
      </w:r>
      <w:r w:rsidR="00D8003D">
        <w:rPr>
          <w:rFonts w:cs="Calibri"/>
          <w:sz w:val="16"/>
          <w:szCs w:val="16"/>
        </w:rPr>
        <w:t xml:space="preserve">both </w:t>
      </w:r>
      <w:r w:rsidR="00093B6B" w:rsidRPr="00804BA2">
        <w:rPr>
          <w:rFonts w:cs="Calibri"/>
          <w:sz w:val="16"/>
          <w:szCs w:val="16"/>
        </w:rPr>
        <w:t xml:space="preserve">parties. </w:t>
      </w:r>
    </w:p>
    <w:p w14:paraId="5B02C34F" w14:textId="77777777" w:rsidR="00093B6B" w:rsidRPr="00804BA2" w:rsidRDefault="00C51569" w:rsidP="00BE3031">
      <w:pPr>
        <w:jc w:val="both"/>
        <w:outlineLvl w:val="0"/>
        <w:rPr>
          <w:rFonts w:cs="Calibri"/>
          <w:sz w:val="16"/>
          <w:szCs w:val="16"/>
        </w:rPr>
      </w:pPr>
      <w:r>
        <w:rPr>
          <w:rFonts w:cs="Calibri"/>
          <w:sz w:val="16"/>
          <w:szCs w:val="16"/>
        </w:rPr>
        <w:t>4</w:t>
      </w:r>
      <w:r w:rsidR="00093B6B" w:rsidRPr="00804BA2">
        <w:rPr>
          <w:rFonts w:cs="Calibri"/>
          <w:sz w:val="16"/>
          <w:szCs w:val="16"/>
        </w:rPr>
        <w:t>.07</w:t>
      </w:r>
      <w:r w:rsidR="00093B6B" w:rsidRPr="00804BA2">
        <w:rPr>
          <w:rFonts w:cs="Calibri"/>
          <w:sz w:val="16"/>
          <w:szCs w:val="16"/>
        </w:rPr>
        <w:tab/>
      </w:r>
      <w:r w:rsidR="000A65B6">
        <w:rPr>
          <w:rFonts w:cs="Calibri"/>
          <w:b/>
          <w:sz w:val="16"/>
          <w:szCs w:val="16"/>
        </w:rPr>
        <w:t>Supplier</w:t>
      </w:r>
      <w:r w:rsidR="00093B6B" w:rsidRPr="00804BA2">
        <w:rPr>
          <w:rFonts w:cs="Calibri"/>
          <w:b/>
          <w:sz w:val="16"/>
          <w:szCs w:val="16"/>
        </w:rPr>
        <w:t xml:space="preserve"> to Comply With Reasonable Change Requests</w:t>
      </w:r>
    </w:p>
    <w:p w14:paraId="140B9242" w14:textId="77777777" w:rsidR="00093B6B" w:rsidRPr="00804BA2" w:rsidRDefault="00B96EA8" w:rsidP="00093B6B">
      <w:pPr>
        <w:ind w:left="720"/>
        <w:jc w:val="both"/>
        <w:rPr>
          <w:rFonts w:cs="Calibri"/>
          <w:sz w:val="16"/>
          <w:szCs w:val="16"/>
        </w:rPr>
      </w:pPr>
      <w:r>
        <w:rPr>
          <w:rFonts w:cs="Calibri"/>
          <w:sz w:val="16"/>
          <w:szCs w:val="16"/>
        </w:rPr>
        <w:t xml:space="preserve"> </w:t>
      </w:r>
      <w:r w:rsidR="00AC0D1F">
        <w:rPr>
          <w:rFonts w:cs="Calibri"/>
          <w:sz w:val="16"/>
          <w:szCs w:val="16"/>
        </w:rPr>
        <w:t>The</w:t>
      </w:r>
      <w:r>
        <w:rPr>
          <w:rFonts w:cs="Calibri"/>
          <w:sz w:val="16"/>
          <w:szCs w:val="16"/>
        </w:rPr>
        <w:t xml:space="preserve"> </w:t>
      </w:r>
      <w:r w:rsidR="00CE2DD2">
        <w:rPr>
          <w:rFonts w:cs="Calibri"/>
          <w:sz w:val="16"/>
          <w:szCs w:val="16"/>
        </w:rPr>
        <w:t>Board</w:t>
      </w:r>
      <w:r w:rsidR="00BE3031">
        <w:rPr>
          <w:rFonts w:cs="Calibri"/>
          <w:sz w:val="16"/>
          <w:szCs w:val="16"/>
        </w:rPr>
        <w:t xml:space="preserve"> </w:t>
      </w:r>
      <w:r w:rsidR="00093B6B" w:rsidRPr="00804BA2">
        <w:rPr>
          <w:rFonts w:cs="Calibri"/>
          <w:sz w:val="16"/>
          <w:szCs w:val="16"/>
        </w:rPr>
        <w:t xml:space="preserve">may, in writing, request changes to the Contract, which may include altering, adding to, or deleting any of the Deliverables.  The </w:t>
      </w:r>
      <w:r w:rsidR="000A65B6">
        <w:rPr>
          <w:rFonts w:cs="Calibri"/>
          <w:sz w:val="16"/>
          <w:szCs w:val="16"/>
        </w:rPr>
        <w:t>Supplier</w:t>
      </w:r>
      <w:r w:rsidR="00093B6B" w:rsidRPr="00804BA2">
        <w:rPr>
          <w:rFonts w:cs="Calibri"/>
          <w:sz w:val="16"/>
          <w:szCs w:val="16"/>
        </w:rPr>
        <w:t xml:space="preserve"> shall comply with all </w:t>
      </w:r>
      <w:r w:rsidR="00801E28" w:rsidRPr="00804BA2">
        <w:rPr>
          <w:rFonts w:cs="Calibri"/>
          <w:sz w:val="16"/>
          <w:szCs w:val="16"/>
        </w:rPr>
        <w:t xml:space="preserve">reasonable </w:t>
      </w:r>
      <w:r w:rsidR="00CE2DD2">
        <w:rPr>
          <w:rFonts w:cs="Calibri"/>
          <w:sz w:val="16"/>
          <w:szCs w:val="16"/>
        </w:rPr>
        <w:t>Board</w:t>
      </w:r>
      <w:r w:rsidR="008C55AF">
        <w:rPr>
          <w:rFonts w:cs="Calibri"/>
          <w:sz w:val="16"/>
          <w:szCs w:val="16"/>
        </w:rPr>
        <w:t xml:space="preserve"> </w:t>
      </w:r>
      <w:r w:rsidR="008C55AF" w:rsidRPr="00804BA2">
        <w:rPr>
          <w:rFonts w:cs="Calibri"/>
          <w:sz w:val="16"/>
          <w:szCs w:val="16"/>
        </w:rPr>
        <w:t>change</w:t>
      </w:r>
      <w:r w:rsidR="00093B6B" w:rsidRPr="00804BA2">
        <w:rPr>
          <w:rFonts w:cs="Calibri"/>
          <w:sz w:val="16"/>
          <w:szCs w:val="16"/>
        </w:rPr>
        <w:t xml:space="preserve"> requests and the performance of such request shall be in accordance with the terms and conditions of the Contract.  If the </w:t>
      </w:r>
      <w:r w:rsidR="000A65B6">
        <w:rPr>
          <w:rFonts w:cs="Calibri"/>
          <w:sz w:val="16"/>
          <w:szCs w:val="16"/>
        </w:rPr>
        <w:t>Supplier</w:t>
      </w:r>
      <w:r w:rsidR="00093B6B" w:rsidRPr="00804BA2">
        <w:rPr>
          <w:rFonts w:cs="Calibri"/>
          <w:sz w:val="16"/>
          <w:szCs w:val="16"/>
        </w:rPr>
        <w:t xml:space="preserve"> is unable to comply with the change request, it shall promptly </w:t>
      </w:r>
      <w:r w:rsidR="00801E28" w:rsidRPr="00804BA2">
        <w:rPr>
          <w:rFonts w:cs="Calibri"/>
          <w:sz w:val="16"/>
          <w:szCs w:val="16"/>
        </w:rPr>
        <w:t xml:space="preserve">notify </w:t>
      </w:r>
      <w:r w:rsidR="00801E28">
        <w:rPr>
          <w:rFonts w:cs="Calibri"/>
          <w:sz w:val="16"/>
          <w:szCs w:val="16"/>
        </w:rPr>
        <w:t>the</w:t>
      </w:r>
      <w:r>
        <w:rPr>
          <w:rFonts w:cs="Calibri"/>
          <w:sz w:val="16"/>
          <w:szCs w:val="16"/>
        </w:rPr>
        <w:t xml:space="preserve"> </w:t>
      </w:r>
      <w:r w:rsidR="00CE2DD2">
        <w:rPr>
          <w:rFonts w:cs="Calibri"/>
          <w:sz w:val="16"/>
          <w:szCs w:val="16"/>
        </w:rPr>
        <w:t>Board</w:t>
      </w:r>
      <w:r w:rsidR="001F182A">
        <w:rPr>
          <w:rFonts w:cs="Calibri"/>
          <w:sz w:val="16"/>
          <w:szCs w:val="16"/>
        </w:rPr>
        <w:t xml:space="preserve"> </w:t>
      </w:r>
      <w:r w:rsidR="001F182A" w:rsidRPr="00804BA2">
        <w:rPr>
          <w:rFonts w:cs="Calibri"/>
          <w:sz w:val="16"/>
          <w:szCs w:val="16"/>
        </w:rPr>
        <w:t>and</w:t>
      </w:r>
      <w:r w:rsidR="00093B6B" w:rsidRPr="00804BA2">
        <w:rPr>
          <w:rFonts w:cs="Calibri"/>
          <w:sz w:val="16"/>
          <w:szCs w:val="16"/>
        </w:rPr>
        <w:t xml:space="preserve"> provide reasons for such non-compliance.  In any event, any such change request shall not be effective until a written amendment reflecting the change has been executed by the parties.  </w:t>
      </w:r>
    </w:p>
    <w:p w14:paraId="1AF69850" w14:textId="77777777" w:rsidR="00093B6B" w:rsidRPr="00804BA2" w:rsidRDefault="00C51569" w:rsidP="00BE3031">
      <w:pPr>
        <w:jc w:val="both"/>
        <w:outlineLvl w:val="0"/>
        <w:rPr>
          <w:rFonts w:cs="Calibri"/>
          <w:sz w:val="16"/>
          <w:szCs w:val="16"/>
        </w:rPr>
      </w:pPr>
      <w:r>
        <w:rPr>
          <w:rFonts w:cs="Calibri"/>
          <w:sz w:val="16"/>
          <w:szCs w:val="16"/>
        </w:rPr>
        <w:t>4</w:t>
      </w:r>
      <w:r w:rsidR="00093B6B" w:rsidRPr="00804BA2">
        <w:rPr>
          <w:rFonts w:cs="Calibri"/>
          <w:sz w:val="16"/>
          <w:szCs w:val="16"/>
        </w:rPr>
        <w:t>.08</w:t>
      </w:r>
      <w:r w:rsidR="00093B6B" w:rsidRPr="00804BA2">
        <w:rPr>
          <w:rFonts w:cs="Calibri"/>
          <w:sz w:val="16"/>
          <w:szCs w:val="16"/>
        </w:rPr>
        <w:tab/>
      </w:r>
      <w:r w:rsidR="00093B6B" w:rsidRPr="00804BA2">
        <w:rPr>
          <w:rFonts w:cs="Calibri"/>
          <w:b/>
          <w:sz w:val="16"/>
          <w:szCs w:val="16"/>
        </w:rPr>
        <w:t>Pricing for Requested Changes</w:t>
      </w:r>
    </w:p>
    <w:p w14:paraId="013E0098" w14:textId="77777777" w:rsidR="00093B6B" w:rsidRPr="00804BA2" w:rsidRDefault="00801E28" w:rsidP="00C51569">
      <w:pPr>
        <w:ind w:left="720"/>
        <w:jc w:val="both"/>
        <w:rPr>
          <w:rFonts w:cs="Calibri"/>
          <w:sz w:val="16"/>
          <w:szCs w:val="16"/>
        </w:rPr>
      </w:pPr>
      <w:r>
        <w:rPr>
          <w:rFonts w:cs="Calibri"/>
          <w:sz w:val="16"/>
          <w:szCs w:val="16"/>
        </w:rPr>
        <w:t xml:space="preserve">Where a </w:t>
      </w:r>
      <w:r w:rsidR="00CE2DD2">
        <w:rPr>
          <w:rFonts w:cs="Calibri"/>
          <w:sz w:val="16"/>
          <w:szCs w:val="16"/>
        </w:rPr>
        <w:t>Board</w:t>
      </w:r>
      <w:r w:rsidR="001F182A">
        <w:rPr>
          <w:rFonts w:cs="Calibri"/>
          <w:sz w:val="16"/>
          <w:szCs w:val="16"/>
        </w:rPr>
        <w:t xml:space="preserve"> </w:t>
      </w:r>
      <w:r w:rsidR="001F182A" w:rsidRPr="00804BA2">
        <w:rPr>
          <w:rFonts w:cs="Calibri"/>
          <w:sz w:val="16"/>
          <w:szCs w:val="16"/>
        </w:rPr>
        <w:t>change</w:t>
      </w:r>
      <w:r w:rsidR="00093B6B" w:rsidRPr="00804BA2">
        <w:rPr>
          <w:rFonts w:cs="Calibri"/>
          <w:sz w:val="16"/>
          <w:szCs w:val="16"/>
        </w:rPr>
        <w:t xml:space="preserve"> request includes an increase in the scope of the previously contemplated Deliverables, </w:t>
      </w:r>
      <w:r w:rsidR="00B96EA8">
        <w:rPr>
          <w:rFonts w:cs="Calibri"/>
          <w:sz w:val="16"/>
          <w:szCs w:val="16"/>
        </w:rPr>
        <w:t xml:space="preserve">the </w:t>
      </w:r>
      <w:r w:rsidR="00CE2DD2">
        <w:rPr>
          <w:rFonts w:cs="Calibri"/>
          <w:sz w:val="16"/>
          <w:szCs w:val="16"/>
        </w:rPr>
        <w:t>Board</w:t>
      </w:r>
      <w:r w:rsidR="001F182A">
        <w:rPr>
          <w:rFonts w:cs="Calibri"/>
          <w:sz w:val="16"/>
          <w:szCs w:val="16"/>
        </w:rPr>
        <w:t xml:space="preserve"> </w:t>
      </w:r>
      <w:r w:rsidR="001F182A" w:rsidRPr="00804BA2">
        <w:rPr>
          <w:rFonts w:cs="Calibri"/>
          <w:sz w:val="16"/>
          <w:szCs w:val="16"/>
        </w:rPr>
        <w:t>shall</w:t>
      </w:r>
      <w:r w:rsidR="00093B6B" w:rsidRPr="00804BA2">
        <w:rPr>
          <w:rFonts w:cs="Calibri"/>
          <w:sz w:val="16"/>
          <w:szCs w:val="16"/>
        </w:rPr>
        <w:t xml:space="preserve"> set out, in its change request, the proposed prices for the contemplated changes.  Where the Rates in effect at </w:t>
      </w:r>
      <w:r w:rsidR="00C51569">
        <w:rPr>
          <w:rFonts w:cs="Calibri"/>
          <w:sz w:val="16"/>
          <w:szCs w:val="16"/>
        </w:rPr>
        <w:t xml:space="preserve">the time of the change request (a) </w:t>
      </w:r>
      <w:r w:rsidR="00093B6B" w:rsidRPr="00804BA2">
        <w:rPr>
          <w:rFonts w:cs="Calibri"/>
          <w:sz w:val="16"/>
          <w:szCs w:val="16"/>
        </w:rPr>
        <w:t xml:space="preserve">include pricing for the particular type of goods or services contemplated in the change request, the </w:t>
      </w:r>
      <w:r w:rsidR="000A65B6">
        <w:rPr>
          <w:rFonts w:cs="Calibri"/>
          <w:sz w:val="16"/>
          <w:szCs w:val="16"/>
        </w:rPr>
        <w:t>Supplier</w:t>
      </w:r>
      <w:r w:rsidR="00093B6B" w:rsidRPr="00804BA2">
        <w:rPr>
          <w:rFonts w:cs="Calibri"/>
          <w:sz w:val="16"/>
          <w:szCs w:val="16"/>
        </w:rPr>
        <w:t xml:space="preserve"> shall not unreasonably refuse to provide those goods or services at prices consistent with those Rates; or</w:t>
      </w:r>
      <w:r w:rsidR="00C51569">
        <w:rPr>
          <w:rFonts w:cs="Calibri"/>
          <w:sz w:val="16"/>
          <w:szCs w:val="16"/>
        </w:rPr>
        <w:t xml:space="preserve"> (b) </w:t>
      </w:r>
      <w:r w:rsidR="00093B6B" w:rsidRPr="00804BA2">
        <w:rPr>
          <w:rFonts w:cs="Calibri"/>
          <w:sz w:val="16"/>
          <w:szCs w:val="16"/>
        </w:rPr>
        <w:t xml:space="preserve">are silent to the applicable price for the particular goods or services contemplated in the change request, the price shall be negotiated </w:t>
      </w:r>
      <w:r w:rsidRPr="00804BA2">
        <w:rPr>
          <w:rFonts w:cs="Calibri"/>
          <w:sz w:val="16"/>
          <w:szCs w:val="16"/>
        </w:rPr>
        <w:t xml:space="preserve">between </w:t>
      </w:r>
      <w:r>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00093B6B" w:rsidRPr="00804BA2">
        <w:rPr>
          <w:rFonts w:cs="Calibri"/>
          <w:sz w:val="16"/>
          <w:szCs w:val="16"/>
        </w:rPr>
        <w:t xml:space="preserve">and the </w:t>
      </w:r>
      <w:r w:rsidR="000A65B6">
        <w:rPr>
          <w:rFonts w:cs="Calibri"/>
          <w:sz w:val="16"/>
          <w:szCs w:val="16"/>
        </w:rPr>
        <w:t>Supplier</w:t>
      </w:r>
      <w:r w:rsidR="00093B6B" w:rsidRPr="00804BA2">
        <w:rPr>
          <w:rFonts w:cs="Calibri"/>
          <w:sz w:val="16"/>
          <w:szCs w:val="16"/>
        </w:rPr>
        <w:t xml:space="preserve"> within a reasonable period of </w:t>
      </w:r>
      <w:r w:rsidR="00C51569">
        <w:rPr>
          <w:rFonts w:cs="Calibri"/>
          <w:sz w:val="16"/>
          <w:szCs w:val="16"/>
        </w:rPr>
        <w:t xml:space="preserve">time </w:t>
      </w:r>
      <w:r w:rsidR="00093B6B" w:rsidRPr="00804BA2">
        <w:rPr>
          <w:rFonts w:cs="Calibri"/>
          <w:sz w:val="16"/>
          <w:szCs w:val="16"/>
        </w:rPr>
        <w:t xml:space="preserve">and in any event, such change request shall not become effective until a written amendment reflecting the change has been executed by the parties.  </w:t>
      </w:r>
    </w:p>
    <w:p w14:paraId="42A97E4B" w14:textId="77777777" w:rsidR="00093B6B" w:rsidRPr="00804BA2" w:rsidRDefault="00C51569" w:rsidP="00BE3031">
      <w:pPr>
        <w:keepNext/>
        <w:jc w:val="both"/>
        <w:outlineLvl w:val="0"/>
        <w:rPr>
          <w:rFonts w:cs="Calibri"/>
          <w:b/>
          <w:sz w:val="16"/>
          <w:szCs w:val="16"/>
        </w:rPr>
      </w:pPr>
      <w:r>
        <w:rPr>
          <w:rFonts w:cs="Calibri"/>
          <w:sz w:val="16"/>
          <w:szCs w:val="16"/>
        </w:rPr>
        <w:t>4</w:t>
      </w:r>
      <w:r w:rsidR="00093B6B" w:rsidRPr="00804BA2">
        <w:rPr>
          <w:rFonts w:cs="Calibri"/>
          <w:sz w:val="16"/>
          <w:szCs w:val="16"/>
        </w:rPr>
        <w:t>.09</w:t>
      </w:r>
      <w:r w:rsidR="00093B6B" w:rsidRPr="00804BA2">
        <w:rPr>
          <w:rFonts w:cs="Calibri"/>
          <w:sz w:val="16"/>
          <w:szCs w:val="16"/>
        </w:rPr>
        <w:tab/>
      </w:r>
      <w:r w:rsidR="00093B6B" w:rsidRPr="00804BA2">
        <w:rPr>
          <w:rFonts w:cs="Calibri"/>
          <w:b/>
          <w:bCs/>
          <w:sz w:val="16"/>
          <w:szCs w:val="16"/>
        </w:rPr>
        <w:t>Non-Exclusive Contract</w:t>
      </w:r>
      <w:r w:rsidR="00093B6B" w:rsidRPr="00804BA2">
        <w:rPr>
          <w:rFonts w:cs="Calibri"/>
          <w:sz w:val="16"/>
          <w:szCs w:val="16"/>
        </w:rPr>
        <w:t xml:space="preserve">, </w:t>
      </w:r>
      <w:r w:rsidR="00093B6B" w:rsidRPr="00804BA2">
        <w:rPr>
          <w:rFonts w:cs="Calibri"/>
          <w:b/>
          <w:sz w:val="16"/>
          <w:szCs w:val="16"/>
        </w:rPr>
        <w:t>Work Volumes</w:t>
      </w:r>
    </w:p>
    <w:p w14:paraId="7B5ECA20" w14:textId="77777777" w:rsidR="00093B6B" w:rsidRPr="008C15D0" w:rsidRDefault="00093B6B" w:rsidP="008C15D0">
      <w:pPr>
        <w:ind w:left="720"/>
        <w:jc w:val="both"/>
        <w:rPr>
          <w:rFonts w:cs="Calibri"/>
          <w:sz w:val="16"/>
          <w:szCs w:val="16"/>
        </w:rPr>
      </w:pPr>
      <w:r w:rsidRPr="008C15D0">
        <w:rPr>
          <w:rFonts w:cs="Calibri"/>
          <w:sz w:val="16"/>
          <w:szCs w:val="16"/>
        </w:rPr>
        <w:t xml:space="preserve">The </w:t>
      </w:r>
      <w:r w:rsidR="000A65B6">
        <w:rPr>
          <w:rFonts w:cs="Calibri"/>
          <w:sz w:val="16"/>
          <w:szCs w:val="16"/>
        </w:rPr>
        <w:t>Supplier</w:t>
      </w:r>
      <w:r w:rsidRPr="008C15D0">
        <w:rPr>
          <w:rFonts w:cs="Calibri"/>
          <w:sz w:val="16"/>
          <w:szCs w:val="16"/>
        </w:rPr>
        <w:t xml:space="preserve"> acknowledges that it is providing the Deliverables </w:t>
      </w:r>
      <w:r w:rsidR="00801E28" w:rsidRPr="008C15D0">
        <w:rPr>
          <w:rFonts w:cs="Calibri"/>
          <w:sz w:val="16"/>
          <w:szCs w:val="16"/>
        </w:rPr>
        <w:t xml:space="preserve">to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00801E28">
        <w:rPr>
          <w:rFonts w:cs="Calibri"/>
          <w:sz w:val="16"/>
          <w:szCs w:val="16"/>
        </w:rPr>
        <w:t xml:space="preserve">on a non-exclusive basis.  The </w:t>
      </w:r>
      <w:r w:rsidR="00CE2DD2">
        <w:rPr>
          <w:rFonts w:cs="Calibri"/>
          <w:sz w:val="16"/>
          <w:szCs w:val="16"/>
        </w:rPr>
        <w:t>Board</w:t>
      </w:r>
      <w:r w:rsidR="00BE3031">
        <w:rPr>
          <w:rFonts w:cs="Calibri"/>
          <w:sz w:val="16"/>
          <w:szCs w:val="16"/>
        </w:rPr>
        <w:t xml:space="preserve"> </w:t>
      </w:r>
      <w:r w:rsidRPr="008C15D0">
        <w:rPr>
          <w:rFonts w:cs="Calibri"/>
          <w:sz w:val="16"/>
          <w:szCs w:val="16"/>
        </w:rPr>
        <w:t xml:space="preserve">makes no representation regarding the volume of goods and services required under the Contract.  </w:t>
      </w:r>
      <w:r w:rsidR="00B96EA8">
        <w:rPr>
          <w:rFonts w:cs="Calibri"/>
          <w:sz w:val="16"/>
          <w:szCs w:val="16"/>
        </w:rPr>
        <w:t xml:space="preserve">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C15D0">
        <w:rPr>
          <w:rFonts w:cs="Calibri"/>
          <w:sz w:val="16"/>
          <w:szCs w:val="16"/>
        </w:rPr>
        <w:t xml:space="preserve">reserves the right to contract with other parties for the same or similar goods and services as those provided by the </w:t>
      </w:r>
      <w:r w:rsidR="000A65B6">
        <w:rPr>
          <w:rFonts w:cs="Calibri"/>
          <w:sz w:val="16"/>
          <w:szCs w:val="16"/>
        </w:rPr>
        <w:t>Supplier</w:t>
      </w:r>
      <w:r w:rsidRPr="008C15D0">
        <w:rPr>
          <w:rFonts w:cs="Calibri"/>
          <w:sz w:val="16"/>
          <w:szCs w:val="16"/>
        </w:rPr>
        <w:t xml:space="preserve"> and reserves the right to obtain the same or similar goods and services internally.</w:t>
      </w:r>
    </w:p>
    <w:p w14:paraId="7E7D32D8" w14:textId="77777777" w:rsidR="00093B6B" w:rsidRPr="00804BA2" w:rsidRDefault="00C51569" w:rsidP="00BE3031">
      <w:pPr>
        <w:jc w:val="both"/>
        <w:outlineLvl w:val="0"/>
        <w:rPr>
          <w:rFonts w:cs="Calibri"/>
          <w:b/>
          <w:sz w:val="16"/>
          <w:szCs w:val="16"/>
        </w:rPr>
      </w:pPr>
      <w:r>
        <w:rPr>
          <w:rFonts w:cs="Calibri"/>
          <w:sz w:val="16"/>
          <w:szCs w:val="16"/>
        </w:rPr>
        <w:t>4</w:t>
      </w:r>
      <w:r w:rsidR="00093B6B" w:rsidRPr="00804BA2">
        <w:rPr>
          <w:rFonts w:cs="Calibri"/>
          <w:sz w:val="16"/>
          <w:szCs w:val="16"/>
        </w:rPr>
        <w:t>.10</w:t>
      </w:r>
      <w:r w:rsidR="00093B6B" w:rsidRPr="00804BA2">
        <w:rPr>
          <w:rFonts w:cs="Calibri"/>
          <w:sz w:val="16"/>
          <w:szCs w:val="16"/>
        </w:rPr>
        <w:tab/>
      </w:r>
      <w:r w:rsidR="00093B6B" w:rsidRPr="00804BA2">
        <w:rPr>
          <w:rFonts w:cs="Calibri"/>
          <w:b/>
          <w:sz w:val="16"/>
          <w:szCs w:val="16"/>
        </w:rPr>
        <w:t>Performance by Specified Individuals Only</w:t>
      </w:r>
    </w:p>
    <w:p w14:paraId="2414872D" w14:textId="77777777" w:rsidR="00093B6B" w:rsidRPr="003F679E" w:rsidRDefault="00093B6B" w:rsidP="00093B6B">
      <w:pPr>
        <w:ind w:left="720"/>
        <w:jc w:val="both"/>
        <w:rPr>
          <w:rFonts w:asciiTheme="minorHAnsi" w:hAnsiTheme="minorHAnsi"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agrees that to the extent that specific individ</w:t>
      </w:r>
      <w:r w:rsidR="00DF1C2E">
        <w:rPr>
          <w:rFonts w:cs="Calibri"/>
          <w:sz w:val="16"/>
          <w:szCs w:val="16"/>
        </w:rPr>
        <w:t>u</w:t>
      </w:r>
      <w:r w:rsidR="00D00C06">
        <w:rPr>
          <w:rFonts w:cs="Calibri"/>
          <w:sz w:val="16"/>
          <w:szCs w:val="16"/>
        </w:rPr>
        <w:t xml:space="preserve">als are </w:t>
      </w:r>
      <w:r w:rsidR="00D00C06" w:rsidRPr="003F679E">
        <w:rPr>
          <w:rFonts w:asciiTheme="minorHAnsi" w:hAnsiTheme="minorHAnsi" w:cs="Calibri"/>
          <w:sz w:val="16"/>
          <w:szCs w:val="16"/>
        </w:rPr>
        <w:t xml:space="preserve">named in </w:t>
      </w:r>
      <w:r w:rsidR="000A65B6" w:rsidRPr="003F679E">
        <w:rPr>
          <w:rFonts w:asciiTheme="minorHAnsi" w:hAnsiTheme="minorHAnsi" w:cs="Calibri"/>
          <w:sz w:val="16"/>
          <w:szCs w:val="16"/>
        </w:rPr>
        <w:t>the Contract</w:t>
      </w:r>
      <w:r w:rsidR="003D3AD4" w:rsidRPr="003F679E">
        <w:rPr>
          <w:rFonts w:asciiTheme="minorHAnsi" w:hAnsiTheme="minorHAnsi" w:cs="Calibri"/>
          <w:sz w:val="16"/>
          <w:szCs w:val="16"/>
        </w:rPr>
        <w:t xml:space="preserve"> </w:t>
      </w:r>
      <w:r w:rsidRPr="003F679E">
        <w:rPr>
          <w:rFonts w:asciiTheme="minorHAnsi" w:hAnsiTheme="minorHAnsi" w:cs="Calibri"/>
          <w:sz w:val="16"/>
          <w:szCs w:val="16"/>
        </w:rPr>
        <w:t xml:space="preserve">as being responsible for the provision of the Deliverables, only those individuals shall provide the Deliverables under the Contract.  The </w:t>
      </w:r>
      <w:r w:rsidR="000A65B6" w:rsidRPr="003F679E">
        <w:rPr>
          <w:rFonts w:asciiTheme="minorHAnsi" w:hAnsiTheme="minorHAnsi" w:cs="Calibri"/>
          <w:sz w:val="16"/>
          <w:szCs w:val="16"/>
        </w:rPr>
        <w:t>Supplier</w:t>
      </w:r>
      <w:r w:rsidRPr="003F679E">
        <w:rPr>
          <w:rFonts w:asciiTheme="minorHAnsi" w:hAnsiTheme="minorHAnsi" w:cs="Calibri"/>
          <w:sz w:val="16"/>
          <w:szCs w:val="16"/>
        </w:rPr>
        <w:t xml:space="preserve"> shall not replace or substitute any of the individuals named in </w:t>
      </w:r>
      <w:r w:rsidR="000A65B6" w:rsidRPr="003F679E">
        <w:rPr>
          <w:rFonts w:asciiTheme="minorHAnsi" w:hAnsiTheme="minorHAnsi" w:cs="Calibri"/>
          <w:sz w:val="16"/>
          <w:szCs w:val="16"/>
        </w:rPr>
        <w:t>the Contract</w:t>
      </w:r>
      <w:r w:rsidR="000B74A5" w:rsidRPr="003F679E">
        <w:rPr>
          <w:rFonts w:asciiTheme="minorHAnsi" w:hAnsiTheme="minorHAnsi" w:cs="Calibri"/>
          <w:sz w:val="16"/>
          <w:szCs w:val="16"/>
        </w:rPr>
        <w:t xml:space="preserve"> </w:t>
      </w:r>
      <w:r w:rsidR="004A444D" w:rsidRPr="003F679E">
        <w:rPr>
          <w:rFonts w:asciiTheme="minorHAnsi" w:hAnsiTheme="minorHAnsi" w:cs="Calibri"/>
          <w:sz w:val="16"/>
          <w:szCs w:val="16"/>
        </w:rPr>
        <w:t>without</w:t>
      </w:r>
      <w:r w:rsidRPr="003F679E">
        <w:rPr>
          <w:rFonts w:asciiTheme="minorHAnsi" w:hAnsiTheme="minorHAnsi" w:cs="Calibri"/>
          <w:sz w:val="16"/>
          <w:szCs w:val="16"/>
        </w:rPr>
        <w:t xml:space="preserve"> the prior written approval </w:t>
      </w:r>
      <w:r w:rsidR="00801E28" w:rsidRPr="003F679E">
        <w:rPr>
          <w:rFonts w:asciiTheme="minorHAnsi" w:hAnsiTheme="minorHAnsi" w:cs="Calibri"/>
          <w:sz w:val="16"/>
          <w:szCs w:val="16"/>
        </w:rPr>
        <w:t>of the</w:t>
      </w:r>
      <w:r w:rsidR="00B96EA8" w:rsidRPr="003F679E">
        <w:rPr>
          <w:rFonts w:asciiTheme="minorHAnsi" w:hAnsiTheme="minorHAnsi" w:cs="Calibri"/>
          <w:sz w:val="16"/>
          <w:szCs w:val="16"/>
        </w:rPr>
        <w:t xml:space="preserve"> </w:t>
      </w:r>
      <w:r w:rsidR="00CE2DD2">
        <w:rPr>
          <w:rFonts w:asciiTheme="minorHAnsi" w:hAnsiTheme="minorHAnsi" w:cs="Calibri"/>
          <w:sz w:val="16"/>
          <w:szCs w:val="16"/>
        </w:rPr>
        <w:t>Board</w:t>
      </w:r>
      <w:r w:rsidRPr="003F679E">
        <w:rPr>
          <w:rFonts w:asciiTheme="minorHAnsi" w:hAnsiTheme="minorHAnsi" w:cs="Calibri"/>
          <w:sz w:val="16"/>
          <w:szCs w:val="16"/>
        </w:rPr>
        <w:t xml:space="preserve">, which may not arbitrarily or unreasonably be withheld.  Should the </w:t>
      </w:r>
      <w:r w:rsidR="000A65B6" w:rsidRPr="003F679E">
        <w:rPr>
          <w:rFonts w:asciiTheme="minorHAnsi" w:hAnsiTheme="minorHAnsi" w:cs="Calibri"/>
          <w:sz w:val="16"/>
          <w:szCs w:val="16"/>
        </w:rPr>
        <w:t>Supplier</w:t>
      </w:r>
      <w:r w:rsidRPr="003F679E">
        <w:rPr>
          <w:rFonts w:asciiTheme="minorHAnsi" w:hAnsiTheme="minorHAnsi" w:cs="Calibri"/>
          <w:sz w:val="16"/>
          <w:szCs w:val="16"/>
        </w:rPr>
        <w:t xml:space="preserve"> require the substitution or replacement of any of the individuals named in the Contract, it is understood and agreed that any proposed replacement must possess similar or greater qualifications than the individual named in the </w:t>
      </w:r>
      <w:r w:rsidR="000A65B6" w:rsidRPr="003F679E">
        <w:rPr>
          <w:rFonts w:asciiTheme="minorHAnsi" w:hAnsiTheme="minorHAnsi" w:cs="Calibri"/>
          <w:sz w:val="16"/>
          <w:szCs w:val="16"/>
        </w:rPr>
        <w:t>Contract</w:t>
      </w:r>
      <w:r w:rsidRPr="003F679E">
        <w:rPr>
          <w:rFonts w:asciiTheme="minorHAnsi" w:hAnsiTheme="minorHAnsi" w:cs="Calibri"/>
          <w:sz w:val="16"/>
          <w:szCs w:val="16"/>
        </w:rPr>
        <w:t xml:space="preserve">.  The </w:t>
      </w:r>
      <w:r w:rsidR="000A65B6" w:rsidRPr="003F679E">
        <w:rPr>
          <w:rFonts w:asciiTheme="minorHAnsi" w:hAnsiTheme="minorHAnsi" w:cs="Calibri"/>
          <w:sz w:val="16"/>
          <w:szCs w:val="16"/>
        </w:rPr>
        <w:t>Supplier</w:t>
      </w:r>
      <w:r w:rsidRPr="003F679E">
        <w:rPr>
          <w:rFonts w:asciiTheme="minorHAnsi" w:hAnsiTheme="minorHAnsi" w:cs="Calibri"/>
          <w:sz w:val="16"/>
          <w:szCs w:val="16"/>
        </w:rPr>
        <w:t xml:space="preserve"> shall not claim fees for any replacement individual greater than the Rates established under the Contract.  </w:t>
      </w:r>
    </w:p>
    <w:p w14:paraId="429282D1" w14:textId="77777777" w:rsidR="00093B6B" w:rsidRPr="003F679E" w:rsidRDefault="00C51569" w:rsidP="00BE3031">
      <w:pPr>
        <w:ind w:left="720" w:hanging="720"/>
        <w:jc w:val="both"/>
        <w:outlineLvl w:val="0"/>
        <w:rPr>
          <w:rFonts w:asciiTheme="minorHAnsi" w:hAnsiTheme="minorHAnsi" w:cs="Calibri"/>
          <w:b/>
          <w:sz w:val="16"/>
          <w:szCs w:val="16"/>
        </w:rPr>
      </w:pPr>
      <w:r w:rsidRPr="003F679E">
        <w:rPr>
          <w:rFonts w:asciiTheme="minorHAnsi" w:hAnsiTheme="minorHAnsi" w:cs="Calibri"/>
          <w:sz w:val="16"/>
          <w:szCs w:val="16"/>
        </w:rPr>
        <w:t>4</w:t>
      </w:r>
      <w:r w:rsidR="00093B6B" w:rsidRPr="003F679E">
        <w:rPr>
          <w:rFonts w:asciiTheme="minorHAnsi" w:hAnsiTheme="minorHAnsi" w:cs="Calibri"/>
          <w:sz w:val="16"/>
          <w:szCs w:val="16"/>
        </w:rPr>
        <w:t>.11</w:t>
      </w:r>
      <w:r w:rsidR="00093B6B" w:rsidRPr="003F679E">
        <w:rPr>
          <w:rFonts w:asciiTheme="minorHAnsi" w:hAnsiTheme="minorHAnsi" w:cs="Calibri"/>
          <w:sz w:val="16"/>
          <w:szCs w:val="16"/>
        </w:rPr>
        <w:tab/>
      </w:r>
      <w:r w:rsidR="003C6637" w:rsidRPr="003F679E">
        <w:rPr>
          <w:rFonts w:asciiTheme="minorHAnsi" w:hAnsiTheme="minorHAnsi" w:cs="Calibri"/>
          <w:b/>
          <w:sz w:val="16"/>
          <w:szCs w:val="16"/>
        </w:rPr>
        <w:t>T</w:t>
      </w:r>
      <w:r w:rsidR="00B96EA8" w:rsidRPr="003F679E">
        <w:rPr>
          <w:rFonts w:asciiTheme="minorHAnsi" w:hAnsiTheme="minorHAnsi" w:cs="Calibri"/>
          <w:b/>
          <w:sz w:val="16"/>
          <w:szCs w:val="16"/>
        </w:rPr>
        <w:t xml:space="preserve">he </w:t>
      </w:r>
      <w:r w:rsidR="00CE2DD2">
        <w:rPr>
          <w:rFonts w:asciiTheme="minorHAnsi" w:hAnsiTheme="minorHAnsi" w:cs="Calibri"/>
          <w:b/>
          <w:sz w:val="16"/>
          <w:szCs w:val="16"/>
        </w:rPr>
        <w:t>Board</w:t>
      </w:r>
      <w:r w:rsidR="009E655A" w:rsidRPr="003F679E">
        <w:rPr>
          <w:rFonts w:asciiTheme="minorHAnsi" w:hAnsiTheme="minorHAnsi" w:cs="Calibri"/>
          <w:b/>
          <w:sz w:val="16"/>
          <w:szCs w:val="16"/>
        </w:rPr>
        <w:t xml:space="preserve"> Rights</w:t>
      </w:r>
      <w:r w:rsidR="00093B6B" w:rsidRPr="003F679E">
        <w:rPr>
          <w:rFonts w:asciiTheme="minorHAnsi" w:hAnsiTheme="minorHAnsi" w:cs="Calibri"/>
          <w:b/>
          <w:sz w:val="16"/>
          <w:szCs w:val="16"/>
        </w:rPr>
        <w:t xml:space="preserve"> and Remedies and </w:t>
      </w:r>
      <w:r w:rsidR="000A65B6" w:rsidRPr="003F679E">
        <w:rPr>
          <w:rFonts w:asciiTheme="minorHAnsi" w:hAnsiTheme="minorHAnsi" w:cs="Calibri"/>
          <w:b/>
          <w:sz w:val="16"/>
          <w:szCs w:val="16"/>
        </w:rPr>
        <w:t>Supplier</w:t>
      </w:r>
      <w:r w:rsidR="00093B6B" w:rsidRPr="003F679E">
        <w:rPr>
          <w:rFonts w:asciiTheme="minorHAnsi" w:hAnsiTheme="minorHAnsi" w:cs="Calibri"/>
          <w:b/>
          <w:sz w:val="16"/>
          <w:szCs w:val="16"/>
        </w:rPr>
        <w:t xml:space="preserve"> Obligations Not Limited to Contract</w:t>
      </w:r>
    </w:p>
    <w:p w14:paraId="09B171FB" w14:textId="77777777" w:rsidR="00093B6B" w:rsidRPr="003F679E" w:rsidRDefault="00093B6B" w:rsidP="00093B6B">
      <w:pPr>
        <w:ind w:left="720"/>
        <w:jc w:val="both"/>
        <w:rPr>
          <w:rFonts w:asciiTheme="minorHAnsi" w:hAnsiTheme="minorHAnsi" w:cs="Calibri"/>
          <w:sz w:val="16"/>
          <w:szCs w:val="16"/>
        </w:rPr>
      </w:pPr>
      <w:r w:rsidRPr="003F679E">
        <w:rPr>
          <w:rFonts w:asciiTheme="minorHAnsi" w:hAnsiTheme="minorHAnsi" w:cs="Calibri"/>
          <w:sz w:val="16"/>
          <w:szCs w:val="16"/>
        </w:rPr>
        <w:t xml:space="preserve">The express rights and remedies </w:t>
      </w:r>
      <w:r w:rsidR="00801E28" w:rsidRPr="003F679E">
        <w:rPr>
          <w:rFonts w:asciiTheme="minorHAnsi" w:hAnsiTheme="minorHAnsi" w:cs="Calibri"/>
          <w:sz w:val="16"/>
          <w:szCs w:val="16"/>
        </w:rPr>
        <w:t>of the</w:t>
      </w:r>
      <w:r w:rsidR="00B96EA8" w:rsidRPr="003F679E">
        <w:rPr>
          <w:rFonts w:asciiTheme="minorHAnsi" w:hAnsiTheme="minorHAnsi" w:cs="Calibri"/>
          <w:sz w:val="16"/>
          <w:szCs w:val="16"/>
        </w:rPr>
        <w:t xml:space="preserve"> </w:t>
      </w:r>
      <w:r w:rsidR="00CE2DD2">
        <w:rPr>
          <w:rFonts w:asciiTheme="minorHAnsi" w:hAnsiTheme="minorHAnsi" w:cs="Calibri"/>
          <w:sz w:val="16"/>
          <w:szCs w:val="16"/>
        </w:rPr>
        <w:t>Board</w:t>
      </w:r>
      <w:r w:rsidR="00BE3031" w:rsidRPr="003F679E">
        <w:rPr>
          <w:rFonts w:asciiTheme="minorHAnsi" w:hAnsiTheme="minorHAnsi" w:cs="Calibri"/>
          <w:sz w:val="16"/>
          <w:szCs w:val="16"/>
        </w:rPr>
        <w:t xml:space="preserve"> </w:t>
      </w:r>
      <w:r w:rsidRPr="003F679E">
        <w:rPr>
          <w:rFonts w:asciiTheme="minorHAnsi" w:hAnsiTheme="minorHAnsi" w:cs="Calibri"/>
          <w:sz w:val="16"/>
          <w:szCs w:val="16"/>
        </w:rPr>
        <w:t xml:space="preserve">and obligations of the </w:t>
      </w:r>
      <w:r w:rsidR="000A65B6" w:rsidRPr="003F679E">
        <w:rPr>
          <w:rFonts w:asciiTheme="minorHAnsi" w:hAnsiTheme="minorHAnsi" w:cs="Calibri"/>
          <w:sz w:val="16"/>
          <w:szCs w:val="16"/>
        </w:rPr>
        <w:t>Supplier</w:t>
      </w:r>
      <w:r w:rsidRPr="003F679E">
        <w:rPr>
          <w:rFonts w:asciiTheme="minorHAnsi" w:hAnsiTheme="minorHAnsi" w:cs="Calibri"/>
          <w:sz w:val="16"/>
          <w:szCs w:val="16"/>
        </w:rPr>
        <w:t xml:space="preserve"> set out in the Contract are in addition to and shall not limit any other rights and remedies available </w:t>
      </w:r>
      <w:r w:rsidR="00801E28" w:rsidRPr="003F679E">
        <w:rPr>
          <w:rFonts w:asciiTheme="minorHAnsi" w:hAnsiTheme="minorHAnsi" w:cs="Calibri"/>
          <w:sz w:val="16"/>
          <w:szCs w:val="16"/>
        </w:rPr>
        <w:t>to the</w:t>
      </w:r>
      <w:r w:rsidR="00B96EA8" w:rsidRPr="003F679E">
        <w:rPr>
          <w:rFonts w:asciiTheme="minorHAnsi" w:hAnsiTheme="minorHAnsi" w:cs="Calibri"/>
          <w:sz w:val="16"/>
          <w:szCs w:val="16"/>
        </w:rPr>
        <w:t xml:space="preserve"> </w:t>
      </w:r>
      <w:r w:rsidR="00CE2DD2">
        <w:rPr>
          <w:rFonts w:asciiTheme="minorHAnsi" w:hAnsiTheme="minorHAnsi" w:cs="Calibri"/>
          <w:sz w:val="16"/>
          <w:szCs w:val="16"/>
        </w:rPr>
        <w:t>Board</w:t>
      </w:r>
      <w:r w:rsidRPr="003F679E">
        <w:rPr>
          <w:rFonts w:asciiTheme="minorHAnsi" w:hAnsiTheme="minorHAnsi" w:cs="Calibri"/>
          <w:sz w:val="16"/>
          <w:szCs w:val="16"/>
        </w:rPr>
        <w:t xml:space="preserve"> or any other obligations of the </w:t>
      </w:r>
      <w:r w:rsidR="000A65B6" w:rsidRPr="003F679E">
        <w:rPr>
          <w:rFonts w:asciiTheme="minorHAnsi" w:hAnsiTheme="minorHAnsi" w:cs="Calibri"/>
          <w:sz w:val="16"/>
          <w:szCs w:val="16"/>
        </w:rPr>
        <w:t>Supplier</w:t>
      </w:r>
      <w:r w:rsidRPr="003F679E">
        <w:rPr>
          <w:rFonts w:asciiTheme="minorHAnsi" w:hAnsiTheme="minorHAnsi" w:cs="Calibri"/>
          <w:sz w:val="16"/>
          <w:szCs w:val="16"/>
        </w:rPr>
        <w:t xml:space="preserve"> at law or in equity. </w:t>
      </w:r>
    </w:p>
    <w:p w14:paraId="776E6CCB" w14:textId="77777777" w:rsidR="00C842AF" w:rsidRPr="003F679E" w:rsidRDefault="00BE6402" w:rsidP="00BE6402">
      <w:pPr>
        <w:ind w:left="720" w:hanging="720"/>
        <w:jc w:val="both"/>
        <w:rPr>
          <w:rFonts w:asciiTheme="minorHAnsi" w:hAnsiTheme="minorHAnsi" w:cs="Calibri"/>
          <w:sz w:val="16"/>
          <w:szCs w:val="16"/>
        </w:rPr>
      </w:pPr>
      <w:r w:rsidRPr="003F679E">
        <w:rPr>
          <w:rFonts w:asciiTheme="minorHAnsi" w:hAnsiTheme="minorHAnsi" w:cs="Calibri"/>
          <w:sz w:val="16"/>
          <w:szCs w:val="16"/>
        </w:rPr>
        <w:t>4.12</w:t>
      </w:r>
      <w:r w:rsidRPr="003F679E">
        <w:rPr>
          <w:rFonts w:asciiTheme="minorHAnsi" w:hAnsiTheme="minorHAnsi" w:cs="Calibri"/>
          <w:sz w:val="16"/>
          <w:szCs w:val="16"/>
        </w:rPr>
        <w:tab/>
      </w:r>
      <w:r w:rsidR="00C842AF" w:rsidRPr="003F679E">
        <w:rPr>
          <w:rFonts w:asciiTheme="minorHAnsi" w:hAnsiTheme="minorHAnsi" w:cs="Calibri"/>
          <w:b/>
          <w:sz w:val="16"/>
          <w:szCs w:val="16"/>
        </w:rPr>
        <w:t xml:space="preserve">Supply to Comply with </w:t>
      </w:r>
      <w:r w:rsidR="00C842AF" w:rsidRPr="003F679E">
        <w:rPr>
          <w:rFonts w:asciiTheme="minorHAnsi" w:hAnsiTheme="minorHAnsi" w:cs="Calibri"/>
          <w:b/>
          <w:i/>
          <w:sz w:val="16"/>
          <w:szCs w:val="16"/>
        </w:rPr>
        <w:t>Tobacco Control Act</w:t>
      </w:r>
    </w:p>
    <w:p w14:paraId="625093F1" w14:textId="77777777" w:rsidR="00BE6402" w:rsidRPr="003F679E" w:rsidRDefault="00BE6402" w:rsidP="00C842AF">
      <w:pPr>
        <w:ind w:left="720"/>
        <w:jc w:val="both"/>
        <w:rPr>
          <w:rFonts w:asciiTheme="minorHAnsi" w:hAnsiTheme="minorHAnsi" w:cs="Calibri"/>
          <w:sz w:val="16"/>
          <w:szCs w:val="16"/>
          <w:lang w:eastAsia="en-CA"/>
        </w:rPr>
      </w:pPr>
      <w:r w:rsidRPr="003F679E">
        <w:rPr>
          <w:rFonts w:asciiTheme="minorHAnsi" w:hAnsiTheme="minorHAnsi" w:cs="Calibri"/>
          <w:sz w:val="16"/>
          <w:szCs w:val="16"/>
        </w:rPr>
        <w:t xml:space="preserve">Without limiting the generality of 4.02, the Supplier shall comply with the </w:t>
      </w:r>
      <w:r w:rsidRPr="003F679E">
        <w:rPr>
          <w:rFonts w:asciiTheme="minorHAnsi" w:hAnsiTheme="minorHAnsi" w:cs="Calibri"/>
          <w:i/>
          <w:sz w:val="16"/>
          <w:szCs w:val="16"/>
          <w:lang w:eastAsia="en-CA"/>
        </w:rPr>
        <w:t>Tobacco Control Act</w:t>
      </w:r>
      <w:r w:rsidRPr="003F679E">
        <w:rPr>
          <w:rFonts w:asciiTheme="minorHAnsi" w:hAnsiTheme="minorHAnsi" w:cs="Calibri"/>
          <w:sz w:val="16"/>
          <w:szCs w:val="16"/>
          <w:lang w:eastAsia="en-CA"/>
        </w:rPr>
        <w:t xml:space="preserve">, and ensure that its employees and/or subcontractors </w:t>
      </w:r>
      <w:r w:rsidR="00C842AF" w:rsidRPr="003F679E">
        <w:rPr>
          <w:rFonts w:asciiTheme="minorHAnsi" w:hAnsiTheme="minorHAnsi" w:cs="Calibri"/>
          <w:sz w:val="16"/>
          <w:szCs w:val="16"/>
          <w:lang w:eastAsia="en-CA"/>
        </w:rPr>
        <w:t>do</w:t>
      </w:r>
      <w:r w:rsidRPr="003F679E">
        <w:rPr>
          <w:rFonts w:asciiTheme="minorHAnsi" w:hAnsiTheme="minorHAnsi" w:cs="Calibri"/>
          <w:sz w:val="16"/>
          <w:szCs w:val="16"/>
          <w:lang w:eastAsia="en-CA"/>
        </w:rPr>
        <w:t xml:space="preserve"> not s</w:t>
      </w:r>
      <w:r w:rsidR="00C842AF" w:rsidRPr="003F679E">
        <w:rPr>
          <w:rFonts w:asciiTheme="minorHAnsi" w:hAnsiTheme="minorHAnsi" w:cs="Calibri"/>
          <w:sz w:val="16"/>
          <w:szCs w:val="16"/>
          <w:lang w:eastAsia="en-CA"/>
        </w:rPr>
        <w:t xml:space="preserve">moke </w:t>
      </w:r>
      <w:r w:rsidR="0097043F" w:rsidRPr="003F679E">
        <w:rPr>
          <w:rFonts w:asciiTheme="minorHAnsi" w:hAnsiTheme="minorHAnsi" w:cs="Calibri"/>
          <w:sz w:val="16"/>
          <w:szCs w:val="16"/>
          <w:lang w:eastAsia="en-CA"/>
        </w:rPr>
        <w:t xml:space="preserve">on </w:t>
      </w:r>
      <w:r w:rsidR="007B4F5B" w:rsidRPr="003F679E">
        <w:rPr>
          <w:rFonts w:asciiTheme="minorHAnsi" w:hAnsiTheme="minorHAnsi" w:cs="Calibri"/>
          <w:sz w:val="16"/>
          <w:szCs w:val="16"/>
          <w:lang w:eastAsia="en-CA"/>
        </w:rPr>
        <w:t>and in any</w:t>
      </w:r>
      <w:r w:rsidR="0097043F" w:rsidRPr="003F679E">
        <w:rPr>
          <w:rFonts w:asciiTheme="minorHAnsi" w:hAnsiTheme="minorHAnsi" w:cs="Calibri"/>
          <w:sz w:val="16"/>
          <w:szCs w:val="16"/>
          <w:lang w:eastAsia="en-CA"/>
        </w:rPr>
        <w:t xml:space="preserve"> </w:t>
      </w:r>
      <w:r w:rsidR="007B4F5B" w:rsidRPr="003F679E">
        <w:rPr>
          <w:rFonts w:asciiTheme="minorHAnsi" w:hAnsiTheme="minorHAnsi" w:cs="Calibri"/>
          <w:sz w:val="16"/>
          <w:szCs w:val="16"/>
          <w:lang w:eastAsia="en-CA"/>
        </w:rPr>
        <w:t xml:space="preserve">of the </w:t>
      </w:r>
      <w:r w:rsidR="00CE2DD2">
        <w:rPr>
          <w:rFonts w:asciiTheme="minorHAnsi" w:hAnsiTheme="minorHAnsi" w:cs="Calibri"/>
          <w:sz w:val="16"/>
          <w:szCs w:val="16"/>
          <w:lang w:eastAsia="en-CA"/>
        </w:rPr>
        <w:t>Board</w:t>
      </w:r>
      <w:r w:rsidR="002308DC" w:rsidRPr="003F679E">
        <w:rPr>
          <w:rFonts w:asciiTheme="minorHAnsi" w:hAnsiTheme="minorHAnsi" w:cs="Calibri"/>
          <w:sz w:val="16"/>
          <w:szCs w:val="16"/>
          <w:lang w:eastAsia="en-CA"/>
        </w:rPr>
        <w:t xml:space="preserve">’s property, including schools, offices, administrative buildings, warehouses, other </w:t>
      </w:r>
      <w:r w:rsidR="00CE2DD2">
        <w:rPr>
          <w:rFonts w:asciiTheme="minorHAnsi" w:hAnsiTheme="minorHAnsi" w:cs="Calibri"/>
          <w:sz w:val="16"/>
          <w:szCs w:val="16"/>
          <w:lang w:eastAsia="en-CA"/>
        </w:rPr>
        <w:t>Board</w:t>
      </w:r>
      <w:r w:rsidR="002308DC" w:rsidRPr="003F679E">
        <w:rPr>
          <w:rFonts w:asciiTheme="minorHAnsi" w:hAnsiTheme="minorHAnsi" w:cs="Calibri"/>
          <w:sz w:val="16"/>
          <w:szCs w:val="16"/>
          <w:lang w:eastAsia="en-CA"/>
        </w:rPr>
        <w:t xml:space="preserve"> facilities</w:t>
      </w:r>
      <w:r w:rsidR="007B4F5B" w:rsidRPr="003F679E">
        <w:rPr>
          <w:rFonts w:asciiTheme="minorHAnsi" w:hAnsiTheme="minorHAnsi" w:cs="Calibri"/>
          <w:sz w:val="16"/>
          <w:szCs w:val="16"/>
          <w:lang w:eastAsia="en-CA"/>
        </w:rPr>
        <w:t>, and non-</w:t>
      </w:r>
      <w:r w:rsidR="00CE2DD2">
        <w:rPr>
          <w:rFonts w:asciiTheme="minorHAnsi" w:hAnsiTheme="minorHAnsi" w:cs="Calibri"/>
          <w:sz w:val="16"/>
          <w:szCs w:val="16"/>
          <w:lang w:eastAsia="en-CA"/>
        </w:rPr>
        <w:t>Board</w:t>
      </w:r>
      <w:r w:rsidR="007B4F5B" w:rsidRPr="003F679E">
        <w:rPr>
          <w:rFonts w:asciiTheme="minorHAnsi" w:hAnsiTheme="minorHAnsi" w:cs="Calibri"/>
          <w:sz w:val="16"/>
          <w:szCs w:val="16"/>
          <w:lang w:eastAsia="en-CA"/>
        </w:rPr>
        <w:t xml:space="preserve"> vehicles on </w:t>
      </w:r>
      <w:r w:rsidR="00CE2DD2">
        <w:rPr>
          <w:rFonts w:asciiTheme="minorHAnsi" w:hAnsiTheme="minorHAnsi" w:cs="Calibri"/>
          <w:sz w:val="16"/>
          <w:szCs w:val="16"/>
          <w:lang w:eastAsia="en-CA"/>
        </w:rPr>
        <w:t>Board</w:t>
      </w:r>
      <w:r w:rsidR="007B4F5B" w:rsidRPr="003F679E">
        <w:rPr>
          <w:rFonts w:asciiTheme="minorHAnsi" w:hAnsiTheme="minorHAnsi" w:cs="Calibri"/>
          <w:sz w:val="16"/>
          <w:szCs w:val="16"/>
          <w:lang w:eastAsia="en-CA"/>
        </w:rPr>
        <w:t xml:space="preserve"> property.</w:t>
      </w:r>
    </w:p>
    <w:p w14:paraId="4848697B" w14:textId="77777777" w:rsidR="003C6637" w:rsidRPr="003F679E" w:rsidRDefault="003C6637" w:rsidP="003C6637">
      <w:pPr>
        <w:jc w:val="both"/>
        <w:rPr>
          <w:rFonts w:asciiTheme="minorHAnsi" w:hAnsiTheme="minorHAnsi" w:cs="Calibri"/>
          <w:sz w:val="16"/>
          <w:szCs w:val="16"/>
        </w:rPr>
      </w:pPr>
      <w:r w:rsidRPr="003F679E">
        <w:rPr>
          <w:rFonts w:asciiTheme="minorHAnsi" w:hAnsiTheme="minorHAnsi" w:cs="Calibri"/>
          <w:sz w:val="16"/>
          <w:szCs w:val="16"/>
        </w:rPr>
        <w:t>4.13</w:t>
      </w:r>
      <w:r w:rsidRPr="003F679E">
        <w:rPr>
          <w:rFonts w:asciiTheme="minorHAnsi" w:hAnsiTheme="minorHAnsi" w:cs="Calibri"/>
          <w:sz w:val="16"/>
          <w:szCs w:val="16"/>
        </w:rPr>
        <w:tab/>
      </w:r>
      <w:r w:rsidRPr="003F679E">
        <w:rPr>
          <w:rFonts w:asciiTheme="minorHAnsi" w:hAnsiTheme="minorHAnsi" w:cs="Calibri"/>
          <w:b/>
          <w:sz w:val="16"/>
          <w:szCs w:val="16"/>
        </w:rPr>
        <w:t xml:space="preserve">Supplier to Comply with the </w:t>
      </w:r>
      <w:r w:rsidR="00CE2DD2">
        <w:rPr>
          <w:rFonts w:asciiTheme="minorHAnsi" w:hAnsiTheme="minorHAnsi" w:cs="Calibri"/>
          <w:b/>
          <w:sz w:val="16"/>
          <w:szCs w:val="16"/>
        </w:rPr>
        <w:t>Board</w:t>
      </w:r>
      <w:r w:rsidRPr="003F679E">
        <w:rPr>
          <w:rFonts w:asciiTheme="minorHAnsi" w:hAnsiTheme="minorHAnsi" w:cs="Calibri"/>
          <w:b/>
          <w:sz w:val="16"/>
          <w:szCs w:val="16"/>
        </w:rPr>
        <w:t>’s Accessibility Requirements</w:t>
      </w:r>
    </w:p>
    <w:p w14:paraId="1D0360DD" w14:textId="77777777" w:rsidR="003C6637" w:rsidRPr="002F3652" w:rsidRDefault="003C6637" w:rsidP="003C6637">
      <w:pPr>
        <w:ind w:left="720"/>
        <w:rPr>
          <w:rFonts w:asciiTheme="minorHAnsi" w:hAnsiTheme="minorHAnsi"/>
          <w:sz w:val="16"/>
          <w:szCs w:val="16"/>
        </w:rPr>
      </w:pPr>
      <w:r w:rsidRPr="003F679E">
        <w:rPr>
          <w:rFonts w:asciiTheme="minorHAnsi" w:hAnsiTheme="minorHAnsi"/>
          <w:sz w:val="16"/>
          <w:szCs w:val="16"/>
        </w:rPr>
        <w:t xml:space="preserve">The Supplier covenants and agrees to ensure that the </w:t>
      </w:r>
      <w:r w:rsidR="00583692" w:rsidRPr="003F679E">
        <w:rPr>
          <w:rFonts w:asciiTheme="minorHAnsi" w:hAnsiTheme="minorHAnsi"/>
          <w:sz w:val="16"/>
          <w:szCs w:val="16"/>
        </w:rPr>
        <w:t xml:space="preserve">Deliverables </w:t>
      </w:r>
      <w:r w:rsidRPr="003F679E">
        <w:rPr>
          <w:rFonts w:asciiTheme="minorHAnsi" w:hAnsiTheme="minorHAnsi"/>
          <w:sz w:val="16"/>
          <w:szCs w:val="16"/>
        </w:rPr>
        <w:t xml:space="preserve">provided hereunder are consistent with the </w:t>
      </w:r>
      <w:r w:rsidRPr="003F679E">
        <w:rPr>
          <w:rFonts w:asciiTheme="minorHAnsi" w:hAnsiTheme="minorHAnsi"/>
          <w:i/>
          <w:sz w:val="16"/>
          <w:szCs w:val="16"/>
        </w:rPr>
        <w:t>Ontario Human Rights Code</w:t>
      </w:r>
      <w:r w:rsidRPr="003F679E">
        <w:rPr>
          <w:rFonts w:asciiTheme="minorHAnsi" w:hAnsiTheme="minorHAnsi"/>
          <w:sz w:val="16"/>
          <w:szCs w:val="16"/>
        </w:rPr>
        <w:t xml:space="preserve"> (“OHRC”), the </w:t>
      </w:r>
      <w:r w:rsidRPr="003F679E">
        <w:rPr>
          <w:rFonts w:asciiTheme="minorHAnsi" w:hAnsiTheme="minorHAnsi"/>
          <w:i/>
          <w:sz w:val="16"/>
          <w:szCs w:val="16"/>
        </w:rPr>
        <w:t>Ontarians Disabilities Act, 2001</w:t>
      </w:r>
      <w:r w:rsidRPr="003F679E">
        <w:rPr>
          <w:rFonts w:asciiTheme="minorHAnsi" w:hAnsiTheme="minorHAnsi"/>
          <w:sz w:val="16"/>
          <w:szCs w:val="16"/>
        </w:rPr>
        <w:t xml:space="preserve"> (“ODA”) and the </w:t>
      </w:r>
      <w:r w:rsidRPr="003F679E">
        <w:rPr>
          <w:rFonts w:asciiTheme="minorHAnsi" w:hAnsiTheme="minorHAnsi"/>
          <w:i/>
          <w:sz w:val="16"/>
          <w:szCs w:val="16"/>
        </w:rPr>
        <w:t>Accessibility for Ontarians with Disabilities Act</w:t>
      </w:r>
      <w:r w:rsidRPr="003F679E">
        <w:rPr>
          <w:rFonts w:asciiTheme="minorHAnsi" w:hAnsiTheme="minorHAnsi"/>
          <w:sz w:val="16"/>
          <w:szCs w:val="16"/>
        </w:rPr>
        <w:t xml:space="preserve">, </w:t>
      </w:r>
      <w:r w:rsidRPr="003F679E">
        <w:rPr>
          <w:rFonts w:asciiTheme="minorHAnsi" w:hAnsiTheme="minorHAnsi"/>
          <w:i/>
          <w:sz w:val="16"/>
          <w:szCs w:val="16"/>
        </w:rPr>
        <w:t xml:space="preserve">2005 </w:t>
      </w:r>
      <w:r w:rsidRPr="003F679E">
        <w:rPr>
          <w:rFonts w:asciiTheme="minorHAnsi" w:hAnsiTheme="minorHAnsi"/>
          <w:sz w:val="16"/>
          <w:szCs w:val="16"/>
        </w:rPr>
        <w:t xml:space="preserve">(“AODA”) and their respective regulations in order to achieve accessibility for </w:t>
      </w:r>
      <w:r w:rsidRPr="002F3652">
        <w:rPr>
          <w:rFonts w:asciiTheme="minorHAnsi" w:hAnsiTheme="minorHAnsi"/>
          <w:sz w:val="16"/>
          <w:szCs w:val="16"/>
        </w:rPr>
        <w:t xml:space="preserve">Ontarians with disabilities.  Without limiting the generality of the foregoing, the Supplier covenants and agrees to comply with the </w:t>
      </w:r>
      <w:r w:rsidR="00CE2DD2">
        <w:rPr>
          <w:rFonts w:asciiTheme="minorHAnsi" w:hAnsiTheme="minorHAnsi"/>
          <w:sz w:val="16"/>
          <w:szCs w:val="16"/>
        </w:rPr>
        <w:t>Board</w:t>
      </w:r>
      <w:r w:rsidRPr="002F3652">
        <w:rPr>
          <w:rFonts w:asciiTheme="minorHAnsi" w:hAnsiTheme="minorHAnsi"/>
          <w:sz w:val="16"/>
          <w:szCs w:val="16"/>
        </w:rPr>
        <w:t xml:space="preserve">’s accessibility standards, policies, practices and procedures, as same may be in effect during the term of the Agreement and apply to the </w:t>
      </w:r>
      <w:r w:rsidR="00583692" w:rsidRPr="002F3652">
        <w:rPr>
          <w:rFonts w:asciiTheme="minorHAnsi" w:hAnsiTheme="minorHAnsi"/>
          <w:sz w:val="16"/>
          <w:szCs w:val="16"/>
        </w:rPr>
        <w:t xml:space="preserve">Deliverables </w:t>
      </w:r>
      <w:r w:rsidRPr="002F3652">
        <w:rPr>
          <w:rFonts w:asciiTheme="minorHAnsi" w:hAnsiTheme="minorHAnsi"/>
          <w:sz w:val="16"/>
          <w:szCs w:val="16"/>
        </w:rPr>
        <w:t>to be provided hereunder by the Supplier.</w:t>
      </w:r>
    </w:p>
    <w:p w14:paraId="25A7B536" w14:textId="77777777" w:rsidR="003F679E" w:rsidRPr="002F3652" w:rsidRDefault="003F679E" w:rsidP="003F679E">
      <w:pPr>
        <w:rPr>
          <w:rFonts w:asciiTheme="minorHAnsi" w:hAnsiTheme="minorHAnsi"/>
          <w:sz w:val="16"/>
          <w:szCs w:val="16"/>
        </w:rPr>
      </w:pPr>
      <w:r w:rsidRPr="002F3652">
        <w:rPr>
          <w:rFonts w:asciiTheme="minorHAnsi" w:hAnsiTheme="minorHAnsi"/>
          <w:sz w:val="16"/>
          <w:szCs w:val="16"/>
        </w:rPr>
        <w:t>4.14</w:t>
      </w:r>
      <w:r w:rsidRPr="002F3652">
        <w:rPr>
          <w:rFonts w:asciiTheme="minorHAnsi" w:hAnsiTheme="minorHAnsi"/>
          <w:sz w:val="16"/>
          <w:szCs w:val="16"/>
        </w:rPr>
        <w:tab/>
      </w:r>
      <w:r w:rsidR="008F6B34" w:rsidRPr="002F3652">
        <w:rPr>
          <w:rFonts w:asciiTheme="minorHAnsi" w:hAnsiTheme="minorHAnsi"/>
          <w:b/>
          <w:sz w:val="16"/>
          <w:szCs w:val="16"/>
        </w:rPr>
        <w:t>Access to the School Site</w:t>
      </w:r>
    </w:p>
    <w:p w14:paraId="2DDF9190" w14:textId="77777777" w:rsidR="00E90B1D" w:rsidRPr="00E90B1D" w:rsidRDefault="002F3652" w:rsidP="00E90B1D">
      <w:pPr>
        <w:tabs>
          <w:tab w:val="left" w:pos="360"/>
        </w:tabs>
        <w:ind w:left="720"/>
        <w:rPr>
          <w:rFonts w:asciiTheme="minorHAnsi" w:hAnsiTheme="minorHAnsi"/>
          <w:sz w:val="16"/>
          <w:szCs w:val="16"/>
        </w:rPr>
      </w:pPr>
      <w:r w:rsidRPr="002F3652">
        <w:rPr>
          <w:rFonts w:asciiTheme="minorHAnsi" w:hAnsiTheme="minorHAnsi"/>
          <w:sz w:val="16"/>
          <w:szCs w:val="16"/>
        </w:rPr>
        <w:t>Where the Supplier or any of its employees, subcontractors are</w:t>
      </w:r>
      <w:r w:rsidR="00E90B1D" w:rsidRPr="002F3652">
        <w:rPr>
          <w:rFonts w:asciiTheme="minorHAnsi" w:hAnsiTheme="minorHAnsi"/>
          <w:sz w:val="16"/>
          <w:szCs w:val="16"/>
        </w:rPr>
        <w:t xml:space="preserve"> required to access school sites during regular hours of school operation must contact the school office upon arrival for further instruction.  The Supplier </w:t>
      </w:r>
      <w:r w:rsidRPr="002F3652">
        <w:rPr>
          <w:rFonts w:asciiTheme="minorHAnsi" w:hAnsiTheme="minorHAnsi"/>
          <w:sz w:val="16"/>
          <w:szCs w:val="16"/>
        </w:rPr>
        <w:t>shall ensure</w:t>
      </w:r>
      <w:r>
        <w:rPr>
          <w:rFonts w:asciiTheme="minorHAnsi" w:hAnsiTheme="minorHAnsi"/>
          <w:sz w:val="16"/>
          <w:szCs w:val="16"/>
        </w:rPr>
        <w:t xml:space="preserve"> that it </w:t>
      </w:r>
      <w:r w:rsidR="00E90B1D" w:rsidRPr="00E90B1D">
        <w:rPr>
          <w:rFonts w:asciiTheme="minorHAnsi" w:hAnsiTheme="minorHAnsi"/>
          <w:sz w:val="16"/>
          <w:szCs w:val="16"/>
        </w:rPr>
        <w:t>obtain</w:t>
      </w:r>
      <w:r>
        <w:rPr>
          <w:rFonts w:asciiTheme="minorHAnsi" w:hAnsiTheme="minorHAnsi"/>
          <w:sz w:val="16"/>
          <w:szCs w:val="16"/>
        </w:rPr>
        <w:t>s</w:t>
      </w:r>
      <w:r w:rsidR="00E90B1D" w:rsidRPr="00E90B1D">
        <w:rPr>
          <w:rFonts w:asciiTheme="minorHAnsi" w:hAnsiTheme="minorHAnsi"/>
          <w:sz w:val="16"/>
          <w:szCs w:val="16"/>
        </w:rPr>
        <w:t xml:space="preserve"> clearance from the schoo</w:t>
      </w:r>
      <w:r>
        <w:rPr>
          <w:rFonts w:asciiTheme="minorHAnsi" w:hAnsiTheme="minorHAnsi"/>
          <w:sz w:val="16"/>
          <w:szCs w:val="16"/>
        </w:rPr>
        <w:t>l Principal or designate to gain</w:t>
      </w:r>
      <w:r w:rsidR="00E90B1D" w:rsidRPr="00E90B1D">
        <w:rPr>
          <w:rFonts w:asciiTheme="minorHAnsi" w:hAnsiTheme="minorHAnsi"/>
          <w:sz w:val="16"/>
          <w:szCs w:val="16"/>
        </w:rPr>
        <w:t xml:space="preserve"> access during the hours in which the site is occupied with students.  The Supplier is prohibited from having vehicular access immediately before or after school, during opening or dismissal periods and during recess or lunch period.  Where the Supplier is granted permission to access a site during those particular times in which the playgrounds and general exterior premises are occupied by students, the vehicle being used by the Supplier or any of its employees or subcontractors must be accompanied by an adult who will walk with the vehicle to its required destination.</w:t>
      </w:r>
    </w:p>
    <w:p w14:paraId="74E01CF2" w14:textId="77777777" w:rsidR="00763668" w:rsidRPr="00562878" w:rsidRDefault="00763668" w:rsidP="00763668">
      <w:pPr>
        <w:jc w:val="both"/>
        <w:rPr>
          <w:rFonts w:asciiTheme="minorHAnsi" w:hAnsiTheme="minorHAnsi"/>
          <w:sz w:val="16"/>
          <w:szCs w:val="16"/>
        </w:rPr>
      </w:pPr>
      <w:r>
        <w:rPr>
          <w:rFonts w:asciiTheme="minorHAnsi" w:hAnsiTheme="minorHAnsi"/>
          <w:sz w:val="16"/>
          <w:szCs w:val="16"/>
        </w:rPr>
        <w:t>4.15</w:t>
      </w:r>
      <w:r>
        <w:rPr>
          <w:rFonts w:asciiTheme="minorHAnsi" w:hAnsiTheme="minorHAnsi"/>
          <w:sz w:val="16"/>
          <w:szCs w:val="16"/>
        </w:rPr>
        <w:tab/>
      </w:r>
      <w:r w:rsidR="00562878" w:rsidRPr="009150AF">
        <w:rPr>
          <w:rFonts w:asciiTheme="minorHAnsi" w:hAnsiTheme="minorHAnsi"/>
          <w:b/>
          <w:sz w:val="16"/>
          <w:szCs w:val="16"/>
        </w:rPr>
        <w:t>The Board’s Policy #51 – Human Rights</w:t>
      </w:r>
    </w:p>
    <w:p w14:paraId="54C375BC" w14:textId="77777777" w:rsidR="004E6E15" w:rsidRPr="00562878" w:rsidRDefault="00562878" w:rsidP="00562878">
      <w:pPr>
        <w:ind w:left="720"/>
        <w:jc w:val="both"/>
        <w:rPr>
          <w:rFonts w:asciiTheme="minorHAnsi" w:hAnsiTheme="minorHAnsi"/>
          <w:sz w:val="16"/>
          <w:szCs w:val="16"/>
        </w:rPr>
      </w:pPr>
      <w:r w:rsidRPr="00562878">
        <w:rPr>
          <w:rFonts w:asciiTheme="minorHAnsi" w:hAnsiTheme="minorHAnsi"/>
          <w:color w:val="000000"/>
          <w:sz w:val="16"/>
          <w:szCs w:val="16"/>
          <w:lang w:eastAsia="en-CA"/>
        </w:rPr>
        <w:t xml:space="preserve">The Board is committed to hosting a work and educational environment in which everyone is treated with respect, and no one is subject to discrimination. This commitment stems from the Board’s own philosophy and the Board’s obligations under the Ontario Human Rights Code.  </w:t>
      </w:r>
      <w:r>
        <w:rPr>
          <w:rFonts w:asciiTheme="minorHAnsi" w:hAnsiTheme="minorHAnsi"/>
          <w:color w:val="000000"/>
          <w:sz w:val="16"/>
          <w:szCs w:val="16"/>
          <w:lang w:eastAsia="en-CA"/>
        </w:rPr>
        <w:t xml:space="preserve">During the term of the Contract, the </w:t>
      </w:r>
      <w:r w:rsidR="004E6E15" w:rsidRPr="00562878">
        <w:rPr>
          <w:rFonts w:asciiTheme="minorHAnsi" w:hAnsiTheme="minorHAnsi"/>
          <w:color w:val="000000"/>
          <w:sz w:val="16"/>
          <w:szCs w:val="16"/>
          <w:lang w:eastAsia="en-CA"/>
        </w:rPr>
        <w:t>Supplier shall ensure that its employees and subcontractors behave in a manner that is appropriate, respectful, and consistent with the provisions of the Ontario Human Rights Code and comply with the Board’s Policy # 51</w:t>
      </w:r>
      <w:r>
        <w:rPr>
          <w:rFonts w:asciiTheme="minorHAnsi" w:hAnsiTheme="minorHAnsi"/>
          <w:color w:val="000000"/>
          <w:sz w:val="16"/>
          <w:szCs w:val="16"/>
          <w:lang w:eastAsia="en-CA"/>
        </w:rPr>
        <w:t xml:space="preserve"> – </w:t>
      </w:r>
      <w:r w:rsidR="004E6E15" w:rsidRPr="00562878">
        <w:rPr>
          <w:rFonts w:asciiTheme="minorHAnsi" w:hAnsiTheme="minorHAnsi"/>
          <w:color w:val="000000"/>
          <w:sz w:val="16"/>
          <w:szCs w:val="16"/>
          <w:lang w:eastAsia="en-CA"/>
        </w:rPr>
        <w:t>Human Rights</w:t>
      </w:r>
      <w:r w:rsidRPr="00562878">
        <w:rPr>
          <w:rFonts w:asciiTheme="minorHAnsi" w:hAnsiTheme="minorHAnsi"/>
          <w:color w:val="000000"/>
          <w:sz w:val="16"/>
          <w:szCs w:val="16"/>
          <w:lang w:eastAsia="en-CA"/>
        </w:rPr>
        <w:t xml:space="preserve"> during the term of the Contract</w:t>
      </w:r>
      <w:r w:rsidR="004E6E15" w:rsidRPr="00562878">
        <w:rPr>
          <w:rFonts w:asciiTheme="minorHAnsi" w:hAnsiTheme="minorHAnsi"/>
          <w:color w:val="000000"/>
          <w:sz w:val="16"/>
          <w:szCs w:val="16"/>
          <w:lang w:eastAsia="en-CA"/>
        </w:rPr>
        <w:t>.</w:t>
      </w:r>
    </w:p>
    <w:p w14:paraId="69889705" w14:textId="77777777" w:rsidR="003F679E" w:rsidRPr="003F679E" w:rsidRDefault="00763668" w:rsidP="00562878">
      <w:pPr>
        <w:ind w:left="720"/>
        <w:rPr>
          <w:rFonts w:asciiTheme="minorHAnsi" w:hAnsiTheme="minorHAnsi"/>
          <w:sz w:val="16"/>
          <w:szCs w:val="16"/>
        </w:rPr>
      </w:pPr>
      <w:r w:rsidRPr="00AC20AE">
        <w:rPr>
          <w:rFonts w:asciiTheme="minorHAnsi" w:hAnsiTheme="minorHAnsi"/>
          <w:sz w:val="16"/>
          <w:szCs w:val="16"/>
        </w:rPr>
        <w:t>Any breach of the</w:t>
      </w:r>
      <w:r w:rsidR="00562878">
        <w:rPr>
          <w:rFonts w:asciiTheme="minorHAnsi" w:hAnsiTheme="minorHAnsi"/>
          <w:sz w:val="16"/>
          <w:szCs w:val="16"/>
        </w:rPr>
        <w:t xml:space="preserve"> </w:t>
      </w:r>
      <w:r w:rsidR="00CD4F9D">
        <w:rPr>
          <w:rFonts w:asciiTheme="minorHAnsi" w:hAnsiTheme="minorHAnsi"/>
          <w:sz w:val="16"/>
          <w:szCs w:val="16"/>
        </w:rPr>
        <w:t xml:space="preserve">Ontario </w:t>
      </w:r>
      <w:r w:rsidR="00562878">
        <w:rPr>
          <w:rFonts w:asciiTheme="minorHAnsi" w:hAnsiTheme="minorHAnsi"/>
          <w:sz w:val="16"/>
          <w:szCs w:val="16"/>
        </w:rPr>
        <w:t>Human Rights Code or the Board’s Policy #51</w:t>
      </w:r>
      <w:r w:rsidRPr="00AC20AE">
        <w:rPr>
          <w:rFonts w:asciiTheme="minorHAnsi" w:hAnsiTheme="minorHAnsi"/>
          <w:sz w:val="16"/>
          <w:szCs w:val="16"/>
        </w:rPr>
        <w:t xml:space="preserve"> </w:t>
      </w:r>
      <w:r w:rsidR="00562878">
        <w:rPr>
          <w:rFonts w:asciiTheme="minorHAnsi" w:hAnsiTheme="minorHAnsi"/>
          <w:sz w:val="16"/>
          <w:szCs w:val="16"/>
        </w:rPr>
        <w:t xml:space="preserve">by the Supplier, its employees or subcontractor </w:t>
      </w:r>
      <w:r w:rsidRPr="00AC20AE">
        <w:rPr>
          <w:rFonts w:asciiTheme="minorHAnsi" w:hAnsiTheme="minorHAnsi"/>
          <w:sz w:val="16"/>
          <w:szCs w:val="16"/>
        </w:rPr>
        <w:t xml:space="preserve">will result in the removal of that person or persons from </w:t>
      </w:r>
      <w:r w:rsidR="00562878">
        <w:rPr>
          <w:rFonts w:asciiTheme="minorHAnsi" w:hAnsiTheme="minorHAnsi"/>
          <w:sz w:val="16"/>
          <w:szCs w:val="16"/>
        </w:rPr>
        <w:t xml:space="preserve">the </w:t>
      </w:r>
      <w:r w:rsidRPr="00AC20AE">
        <w:rPr>
          <w:rFonts w:asciiTheme="minorHAnsi" w:hAnsiTheme="minorHAnsi"/>
          <w:sz w:val="16"/>
          <w:szCs w:val="16"/>
        </w:rPr>
        <w:t>Board</w:t>
      </w:r>
      <w:r w:rsidR="00562878">
        <w:rPr>
          <w:rFonts w:asciiTheme="minorHAnsi" w:hAnsiTheme="minorHAnsi"/>
          <w:sz w:val="16"/>
          <w:szCs w:val="16"/>
        </w:rPr>
        <w:t>’s</w:t>
      </w:r>
      <w:r w:rsidRPr="00AC20AE">
        <w:rPr>
          <w:rFonts w:asciiTheme="minorHAnsi" w:hAnsiTheme="minorHAnsi"/>
          <w:sz w:val="16"/>
          <w:szCs w:val="16"/>
        </w:rPr>
        <w:t xml:space="preserve"> premises.  In addition, </w:t>
      </w:r>
      <w:r w:rsidR="00562878">
        <w:rPr>
          <w:rFonts w:asciiTheme="minorHAnsi" w:hAnsiTheme="minorHAnsi"/>
          <w:sz w:val="16"/>
          <w:szCs w:val="16"/>
        </w:rPr>
        <w:t xml:space="preserve">the </w:t>
      </w:r>
      <w:r w:rsidRPr="00AC20AE">
        <w:rPr>
          <w:rFonts w:asciiTheme="minorHAnsi" w:hAnsiTheme="minorHAnsi"/>
          <w:sz w:val="16"/>
          <w:szCs w:val="16"/>
        </w:rPr>
        <w:t xml:space="preserve">breach of these conditions </w:t>
      </w:r>
      <w:r w:rsidR="00562878">
        <w:rPr>
          <w:rFonts w:asciiTheme="minorHAnsi" w:hAnsiTheme="minorHAnsi"/>
          <w:sz w:val="16"/>
          <w:szCs w:val="16"/>
        </w:rPr>
        <w:t xml:space="preserve">by the Supplier, its employees and subcontractors </w:t>
      </w:r>
      <w:r w:rsidRPr="00AC20AE">
        <w:rPr>
          <w:rFonts w:asciiTheme="minorHAnsi" w:hAnsiTheme="minorHAnsi"/>
          <w:sz w:val="16"/>
          <w:szCs w:val="16"/>
        </w:rPr>
        <w:t xml:space="preserve">could result in </w:t>
      </w:r>
      <w:r w:rsidR="00562878">
        <w:rPr>
          <w:rFonts w:asciiTheme="minorHAnsi" w:hAnsiTheme="minorHAnsi"/>
          <w:sz w:val="16"/>
          <w:szCs w:val="16"/>
        </w:rPr>
        <w:t xml:space="preserve">the </w:t>
      </w:r>
      <w:r w:rsidRPr="00AC20AE">
        <w:rPr>
          <w:rFonts w:asciiTheme="minorHAnsi" w:hAnsiTheme="minorHAnsi"/>
          <w:sz w:val="16"/>
          <w:szCs w:val="16"/>
        </w:rPr>
        <w:t xml:space="preserve">termination of the Contract and/or the barring of the Supplier </w:t>
      </w:r>
      <w:r w:rsidR="00562878">
        <w:rPr>
          <w:rFonts w:asciiTheme="minorHAnsi" w:hAnsiTheme="minorHAnsi"/>
          <w:sz w:val="16"/>
          <w:szCs w:val="16"/>
        </w:rPr>
        <w:t xml:space="preserve">and its subcontractors </w:t>
      </w:r>
      <w:r w:rsidRPr="00AC20AE">
        <w:rPr>
          <w:rFonts w:asciiTheme="minorHAnsi" w:hAnsiTheme="minorHAnsi"/>
          <w:sz w:val="16"/>
          <w:szCs w:val="16"/>
        </w:rPr>
        <w:t>from entering into subsequent contracts with the Board.</w:t>
      </w:r>
    </w:p>
    <w:p w14:paraId="38167FF8" w14:textId="77777777" w:rsidR="00093B6B" w:rsidRPr="002F3652" w:rsidRDefault="00093B6B" w:rsidP="00BE3031">
      <w:pPr>
        <w:jc w:val="both"/>
        <w:outlineLvl w:val="0"/>
        <w:rPr>
          <w:rFonts w:cs="Calibri"/>
          <w:b/>
          <w:sz w:val="16"/>
          <w:szCs w:val="16"/>
        </w:rPr>
      </w:pPr>
      <w:r w:rsidRPr="002F3652">
        <w:rPr>
          <w:rFonts w:cs="Calibri"/>
          <w:b/>
          <w:sz w:val="16"/>
          <w:szCs w:val="16"/>
        </w:rPr>
        <w:t xml:space="preserve">ARTICLE </w:t>
      </w:r>
      <w:r w:rsidR="00C51569" w:rsidRPr="002F3652">
        <w:rPr>
          <w:rFonts w:cs="Calibri"/>
          <w:b/>
          <w:sz w:val="16"/>
          <w:szCs w:val="16"/>
        </w:rPr>
        <w:t>5</w:t>
      </w:r>
      <w:r w:rsidR="0093487D" w:rsidRPr="002F3652">
        <w:rPr>
          <w:rFonts w:cs="Calibri"/>
          <w:b/>
          <w:sz w:val="16"/>
          <w:szCs w:val="16"/>
        </w:rPr>
        <w:t xml:space="preserve"> – </w:t>
      </w:r>
      <w:r w:rsidRPr="002F3652">
        <w:rPr>
          <w:rFonts w:cs="Calibri"/>
          <w:b/>
          <w:sz w:val="16"/>
          <w:szCs w:val="16"/>
        </w:rPr>
        <w:t>P</w:t>
      </w:r>
      <w:r w:rsidR="005F1CFF" w:rsidRPr="002F3652">
        <w:rPr>
          <w:rFonts w:cs="Calibri"/>
          <w:b/>
          <w:sz w:val="16"/>
          <w:szCs w:val="16"/>
        </w:rPr>
        <w:t xml:space="preserve">AYMENT FOR PERFORMANCE </w:t>
      </w:r>
    </w:p>
    <w:p w14:paraId="52382F2D" w14:textId="77777777" w:rsidR="00093B6B" w:rsidRPr="002F3652" w:rsidRDefault="00C51569" w:rsidP="00BE3031">
      <w:pPr>
        <w:jc w:val="both"/>
        <w:outlineLvl w:val="0"/>
        <w:rPr>
          <w:rFonts w:cs="Calibri"/>
          <w:sz w:val="16"/>
          <w:szCs w:val="16"/>
        </w:rPr>
      </w:pPr>
      <w:r w:rsidRPr="002F3652">
        <w:rPr>
          <w:rFonts w:cs="Calibri"/>
          <w:sz w:val="16"/>
          <w:szCs w:val="16"/>
        </w:rPr>
        <w:t>5</w:t>
      </w:r>
      <w:r w:rsidR="00093B6B" w:rsidRPr="002F3652">
        <w:rPr>
          <w:rFonts w:cs="Calibri"/>
          <w:sz w:val="16"/>
          <w:szCs w:val="16"/>
        </w:rPr>
        <w:t>.01</w:t>
      </w:r>
      <w:r w:rsidR="00093B6B" w:rsidRPr="002F3652">
        <w:rPr>
          <w:rFonts w:cs="Calibri"/>
          <w:sz w:val="16"/>
          <w:szCs w:val="16"/>
        </w:rPr>
        <w:tab/>
      </w:r>
      <w:r w:rsidR="00093B6B" w:rsidRPr="002F3652">
        <w:rPr>
          <w:rFonts w:cs="Calibri"/>
          <w:b/>
          <w:sz w:val="16"/>
          <w:szCs w:val="16"/>
        </w:rPr>
        <w:t>Payment According to Contract Rates</w:t>
      </w:r>
      <w:r w:rsidR="003631A7" w:rsidRPr="002F3652">
        <w:rPr>
          <w:rFonts w:cs="Calibri"/>
          <w:b/>
          <w:sz w:val="16"/>
          <w:szCs w:val="16"/>
        </w:rPr>
        <w:t xml:space="preserve">  </w:t>
      </w:r>
    </w:p>
    <w:p w14:paraId="5076A245" w14:textId="77777777" w:rsidR="00D918BB" w:rsidRDefault="00801E28" w:rsidP="00D918BB">
      <w:pPr>
        <w:ind w:left="720"/>
        <w:jc w:val="both"/>
        <w:rPr>
          <w:rFonts w:cs="Calibri"/>
          <w:sz w:val="16"/>
          <w:szCs w:val="16"/>
        </w:rPr>
      </w:pPr>
      <w:r w:rsidRPr="002F3652">
        <w:rPr>
          <w:rFonts w:cs="Calibri"/>
          <w:sz w:val="16"/>
          <w:szCs w:val="16"/>
        </w:rPr>
        <w:t>The</w:t>
      </w:r>
      <w:r w:rsidR="00B96EA8" w:rsidRPr="002F3652">
        <w:rPr>
          <w:rFonts w:cs="Calibri"/>
          <w:sz w:val="16"/>
          <w:szCs w:val="16"/>
        </w:rPr>
        <w:t xml:space="preserve"> </w:t>
      </w:r>
      <w:r w:rsidR="00CE2DD2">
        <w:rPr>
          <w:rFonts w:cs="Calibri"/>
          <w:sz w:val="16"/>
          <w:szCs w:val="16"/>
        </w:rPr>
        <w:t>Board</w:t>
      </w:r>
      <w:r w:rsidR="009E655A" w:rsidRPr="002F3652">
        <w:rPr>
          <w:rFonts w:cs="Calibri"/>
          <w:sz w:val="16"/>
          <w:szCs w:val="16"/>
        </w:rPr>
        <w:t xml:space="preserve"> shall</w:t>
      </w:r>
      <w:r w:rsidR="00093B6B" w:rsidRPr="002F3652">
        <w:rPr>
          <w:rFonts w:cs="Calibri"/>
          <w:sz w:val="16"/>
          <w:szCs w:val="16"/>
        </w:rPr>
        <w:t xml:space="preserve">, subject to the </w:t>
      </w:r>
      <w:r w:rsidR="000A65B6" w:rsidRPr="002F3652">
        <w:rPr>
          <w:rFonts w:cs="Calibri"/>
          <w:sz w:val="16"/>
          <w:szCs w:val="16"/>
        </w:rPr>
        <w:t>Supplier</w:t>
      </w:r>
      <w:r w:rsidR="00093B6B" w:rsidRPr="002F3652">
        <w:rPr>
          <w:rFonts w:cs="Calibri"/>
          <w:sz w:val="16"/>
          <w:szCs w:val="16"/>
        </w:rPr>
        <w:t>’s compliance with the provisions of the Contract</w:t>
      </w:r>
      <w:r w:rsidR="001F182A" w:rsidRPr="002F3652">
        <w:rPr>
          <w:rFonts w:cs="Calibri"/>
          <w:sz w:val="16"/>
          <w:szCs w:val="16"/>
        </w:rPr>
        <w:t xml:space="preserve"> and the payment process set out in </w:t>
      </w:r>
      <w:r w:rsidR="000A65B6" w:rsidRPr="002F3652">
        <w:rPr>
          <w:rFonts w:cs="Calibri"/>
          <w:sz w:val="16"/>
          <w:szCs w:val="16"/>
        </w:rPr>
        <w:t>the Contract</w:t>
      </w:r>
      <w:r w:rsidR="00093B6B" w:rsidRPr="002F3652">
        <w:rPr>
          <w:rFonts w:cs="Calibri"/>
          <w:sz w:val="16"/>
          <w:szCs w:val="16"/>
        </w:rPr>
        <w:t xml:space="preserve">, pay the </w:t>
      </w:r>
      <w:r w:rsidR="000A65B6" w:rsidRPr="002F3652">
        <w:rPr>
          <w:rFonts w:cs="Calibri"/>
          <w:sz w:val="16"/>
          <w:szCs w:val="16"/>
        </w:rPr>
        <w:t>Supplier</w:t>
      </w:r>
      <w:r w:rsidR="00093B6B" w:rsidRPr="002F3652">
        <w:rPr>
          <w:rFonts w:cs="Calibri"/>
          <w:sz w:val="16"/>
          <w:szCs w:val="16"/>
        </w:rPr>
        <w:t xml:space="preserve"> for the Deliverables provided at the Rates established under the Contract.</w:t>
      </w:r>
      <w:r w:rsidR="00E7236F">
        <w:rPr>
          <w:rFonts w:cs="Calibri"/>
          <w:sz w:val="16"/>
          <w:szCs w:val="16"/>
        </w:rPr>
        <w:t xml:space="preserve">  The Supplier shall provide the Board with the required information to effect such payments by way of direct deposit.  The Board’s payment terms are </w:t>
      </w:r>
      <w:r w:rsidR="008C2D0A">
        <w:rPr>
          <w:rFonts w:cs="Calibri"/>
          <w:sz w:val="16"/>
          <w:szCs w:val="16"/>
        </w:rPr>
        <w:t>net 45 days</w:t>
      </w:r>
      <w:r w:rsidR="00D918BB">
        <w:rPr>
          <w:rFonts w:cs="Calibri"/>
          <w:sz w:val="16"/>
          <w:szCs w:val="16"/>
        </w:rPr>
        <w:t xml:space="preserve">, or in accordance with the terms and conditions otherwise provided for in the Contract. </w:t>
      </w:r>
    </w:p>
    <w:p w14:paraId="723C117F" w14:textId="77777777" w:rsidR="00093B6B" w:rsidRPr="00804BA2" w:rsidRDefault="00C51569" w:rsidP="00BE3031">
      <w:pPr>
        <w:jc w:val="both"/>
        <w:outlineLvl w:val="0"/>
        <w:rPr>
          <w:rFonts w:cs="Calibri"/>
          <w:sz w:val="16"/>
          <w:szCs w:val="16"/>
        </w:rPr>
      </w:pPr>
      <w:r w:rsidRPr="002F3652">
        <w:rPr>
          <w:rFonts w:cs="Calibri"/>
          <w:sz w:val="16"/>
          <w:szCs w:val="16"/>
        </w:rPr>
        <w:t>5.02</w:t>
      </w:r>
      <w:r w:rsidR="00093B6B" w:rsidRPr="002F3652">
        <w:rPr>
          <w:rFonts w:cs="Calibri"/>
          <w:sz w:val="16"/>
          <w:szCs w:val="16"/>
        </w:rPr>
        <w:tab/>
      </w:r>
      <w:r w:rsidR="00093B6B" w:rsidRPr="002F3652">
        <w:rPr>
          <w:rFonts w:cs="Calibri"/>
          <w:b/>
          <w:sz w:val="16"/>
          <w:szCs w:val="16"/>
        </w:rPr>
        <w:t>Hold Back or Set Off</w:t>
      </w:r>
    </w:p>
    <w:p w14:paraId="05782C94" w14:textId="77777777" w:rsidR="00093B6B" w:rsidRPr="00804BA2" w:rsidRDefault="00D918BB" w:rsidP="00093B6B">
      <w:pPr>
        <w:ind w:left="720"/>
        <w:jc w:val="both"/>
        <w:rPr>
          <w:rFonts w:cs="Calibri"/>
          <w:sz w:val="16"/>
          <w:szCs w:val="16"/>
        </w:rPr>
      </w:pPr>
      <w:r>
        <w:rPr>
          <w:rFonts w:cs="Calibri"/>
          <w:sz w:val="16"/>
          <w:szCs w:val="16"/>
        </w:rPr>
        <w:t xml:space="preserve">Provided that the Board has given the requisite notice identified in the Contract, it </w:t>
      </w:r>
      <w:r w:rsidR="001F182A" w:rsidRPr="00804BA2">
        <w:rPr>
          <w:rFonts w:cs="Calibri"/>
          <w:sz w:val="16"/>
          <w:szCs w:val="16"/>
        </w:rPr>
        <w:t>may</w:t>
      </w:r>
      <w:r w:rsidR="00093B6B" w:rsidRPr="00804BA2">
        <w:rPr>
          <w:rFonts w:cs="Calibri"/>
          <w:sz w:val="16"/>
          <w:szCs w:val="16"/>
        </w:rPr>
        <w:t xml:space="preserve"> hold back payment or set off against payment if, in the opinion </w:t>
      </w:r>
      <w:r w:rsidR="00801E28" w:rsidRPr="00804BA2">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1F182A">
        <w:rPr>
          <w:rFonts w:cs="Calibri"/>
          <w:sz w:val="16"/>
          <w:szCs w:val="16"/>
        </w:rPr>
        <w:t xml:space="preserve"> </w:t>
      </w:r>
      <w:r w:rsidR="001F182A" w:rsidRPr="00804BA2">
        <w:rPr>
          <w:rFonts w:cs="Calibri"/>
          <w:sz w:val="16"/>
          <w:szCs w:val="16"/>
        </w:rPr>
        <w:t>acting</w:t>
      </w:r>
      <w:r w:rsidR="00093B6B" w:rsidRPr="00804BA2">
        <w:rPr>
          <w:rFonts w:cs="Calibri"/>
          <w:sz w:val="16"/>
          <w:szCs w:val="16"/>
        </w:rPr>
        <w:t xml:space="preserve"> reasonably, the </w:t>
      </w:r>
      <w:r w:rsidR="000A65B6">
        <w:rPr>
          <w:rFonts w:cs="Calibri"/>
          <w:sz w:val="16"/>
          <w:szCs w:val="16"/>
        </w:rPr>
        <w:t>Supplier</w:t>
      </w:r>
      <w:r w:rsidR="00093B6B" w:rsidRPr="00804BA2">
        <w:rPr>
          <w:rFonts w:cs="Calibri"/>
          <w:sz w:val="16"/>
          <w:szCs w:val="16"/>
        </w:rPr>
        <w:t xml:space="preserve"> has failed to comply with any requirements of the Contract.</w:t>
      </w:r>
    </w:p>
    <w:p w14:paraId="6E52CB8E" w14:textId="77777777" w:rsidR="00093B6B" w:rsidRPr="00804BA2" w:rsidRDefault="00C51569" w:rsidP="00BE3031">
      <w:pPr>
        <w:jc w:val="both"/>
        <w:outlineLvl w:val="0"/>
        <w:rPr>
          <w:rFonts w:cs="Calibri"/>
          <w:sz w:val="16"/>
          <w:szCs w:val="16"/>
        </w:rPr>
      </w:pPr>
      <w:r>
        <w:rPr>
          <w:rFonts w:cs="Calibri"/>
          <w:sz w:val="16"/>
          <w:szCs w:val="16"/>
        </w:rPr>
        <w:t>5.03</w:t>
      </w:r>
      <w:r w:rsidR="00093B6B" w:rsidRPr="00804BA2">
        <w:rPr>
          <w:rFonts w:cs="Calibri"/>
          <w:sz w:val="16"/>
          <w:szCs w:val="16"/>
        </w:rPr>
        <w:tab/>
      </w:r>
      <w:r w:rsidR="00093B6B" w:rsidRPr="00804BA2">
        <w:rPr>
          <w:rFonts w:cs="Calibri"/>
          <w:b/>
          <w:sz w:val="16"/>
          <w:szCs w:val="16"/>
        </w:rPr>
        <w:t>No Expenses or Additional Charges</w:t>
      </w:r>
    </w:p>
    <w:p w14:paraId="795803B7" w14:textId="77777777" w:rsidR="00093B6B" w:rsidRPr="00804BA2" w:rsidRDefault="00093B6B" w:rsidP="00093B6B">
      <w:pPr>
        <w:ind w:left="720"/>
        <w:jc w:val="both"/>
        <w:rPr>
          <w:rFonts w:cs="Calibri"/>
          <w:sz w:val="16"/>
          <w:szCs w:val="16"/>
        </w:rPr>
      </w:pPr>
      <w:r w:rsidRPr="00804BA2">
        <w:rPr>
          <w:rFonts w:cs="Calibri"/>
          <w:sz w:val="16"/>
          <w:szCs w:val="16"/>
        </w:rPr>
        <w:t xml:space="preserve">There shall be no other charges payable </w:t>
      </w:r>
      <w:r w:rsidR="00801E28" w:rsidRPr="00804BA2">
        <w:rPr>
          <w:rFonts w:cs="Calibri"/>
          <w:sz w:val="16"/>
          <w:szCs w:val="16"/>
        </w:rPr>
        <w:t xml:space="preserve">by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3A6AD1">
        <w:rPr>
          <w:rFonts w:cs="Calibri"/>
          <w:sz w:val="16"/>
          <w:szCs w:val="16"/>
        </w:rPr>
        <w:t xml:space="preserve"> </w:t>
      </w:r>
      <w:r w:rsidR="003A6AD1" w:rsidRPr="00804BA2">
        <w:rPr>
          <w:rFonts w:cs="Calibri"/>
          <w:sz w:val="16"/>
          <w:szCs w:val="16"/>
        </w:rPr>
        <w:t>under</w:t>
      </w:r>
      <w:r w:rsidRPr="00804BA2">
        <w:rPr>
          <w:rFonts w:cs="Calibri"/>
          <w:sz w:val="16"/>
          <w:szCs w:val="16"/>
        </w:rPr>
        <w:t xml:space="preserve"> the Contract to the </w:t>
      </w:r>
      <w:r w:rsidR="000A65B6">
        <w:rPr>
          <w:rFonts w:cs="Calibri"/>
          <w:sz w:val="16"/>
          <w:szCs w:val="16"/>
        </w:rPr>
        <w:t>Supplier</w:t>
      </w:r>
      <w:r w:rsidRPr="00804BA2">
        <w:rPr>
          <w:rFonts w:cs="Calibri"/>
          <w:sz w:val="16"/>
          <w:szCs w:val="16"/>
        </w:rPr>
        <w:t xml:space="preserve"> other than the Rates established under the Contract.</w:t>
      </w:r>
    </w:p>
    <w:p w14:paraId="40936A82" w14:textId="77777777" w:rsidR="00093B6B" w:rsidRPr="00804BA2" w:rsidRDefault="00C51569" w:rsidP="00BE3031">
      <w:pPr>
        <w:jc w:val="both"/>
        <w:outlineLvl w:val="0"/>
        <w:rPr>
          <w:rFonts w:cs="Calibri"/>
          <w:sz w:val="16"/>
          <w:szCs w:val="16"/>
        </w:rPr>
      </w:pPr>
      <w:r>
        <w:rPr>
          <w:rFonts w:cs="Calibri"/>
          <w:sz w:val="16"/>
          <w:szCs w:val="16"/>
        </w:rPr>
        <w:t>5.04</w:t>
      </w:r>
      <w:r w:rsidR="00093B6B" w:rsidRPr="00804BA2">
        <w:rPr>
          <w:rFonts w:cs="Calibri"/>
          <w:sz w:val="16"/>
          <w:szCs w:val="16"/>
        </w:rPr>
        <w:tab/>
      </w:r>
      <w:r w:rsidR="00093B6B" w:rsidRPr="00804BA2">
        <w:rPr>
          <w:rFonts w:cs="Calibri"/>
          <w:b/>
          <w:sz w:val="16"/>
          <w:szCs w:val="16"/>
        </w:rPr>
        <w:t>Payment of Taxes and Duties</w:t>
      </w:r>
    </w:p>
    <w:p w14:paraId="7269CDC6" w14:textId="77777777" w:rsidR="00093B6B" w:rsidRPr="00804BA2" w:rsidRDefault="00093B6B" w:rsidP="00093B6B">
      <w:pPr>
        <w:ind w:left="720"/>
        <w:jc w:val="both"/>
        <w:rPr>
          <w:rFonts w:cs="Calibri"/>
          <w:sz w:val="16"/>
          <w:szCs w:val="16"/>
        </w:rPr>
      </w:pPr>
      <w:r w:rsidRPr="00804BA2">
        <w:rPr>
          <w:rFonts w:cs="Calibri"/>
          <w:sz w:val="16"/>
          <w:szCs w:val="16"/>
        </w:rPr>
        <w:t xml:space="preserve">Unless otherwise stated, the </w:t>
      </w:r>
      <w:r w:rsidR="000A65B6">
        <w:rPr>
          <w:rFonts w:cs="Calibri"/>
          <w:sz w:val="16"/>
          <w:szCs w:val="16"/>
        </w:rPr>
        <w:t>Supplier</w:t>
      </w:r>
      <w:r w:rsidRPr="00804BA2">
        <w:rPr>
          <w:rFonts w:cs="Calibri"/>
          <w:sz w:val="16"/>
          <w:szCs w:val="16"/>
        </w:rPr>
        <w:t xml:space="preserve"> shall pay all applicable taxes, including excise taxes incurred by or on the </w:t>
      </w:r>
      <w:r w:rsidR="000A65B6">
        <w:rPr>
          <w:rFonts w:cs="Calibri"/>
          <w:sz w:val="16"/>
          <w:szCs w:val="16"/>
        </w:rPr>
        <w:t>Supplier</w:t>
      </w:r>
      <w:r w:rsidRPr="00804BA2">
        <w:rPr>
          <w:rFonts w:cs="Calibri"/>
          <w:sz w:val="16"/>
          <w:szCs w:val="16"/>
        </w:rPr>
        <w:t>'s behalf with respect to the Contract.</w:t>
      </w:r>
    </w:p>
    <w:p w14:paraId="600808E2" w14:textId="77777777" w:rsidR="00093B6B" w:rsidRPr="00804BA2" w:rsidRDefault="00C51569" w:rsidP="00BE3031">
      <w:pPr>
        <w:outlineLvl w:val="0"/>
        <w:rPr>
          <w:rFonts w:cs="Calibri"/>
          <w:sz w:val="16"/>
          <w:szCs w:val="16"/>
        </w:rPr>
      </w:pPr>
      <w:r>
        <w:rPr>
          <w:rFonts w:cs="Calibri"/>
          <w:sz w:val="16"/>
          <w:szCs w:val="16"/>
        </w:rPr>
        <w:t>5.05</w:t>
      </w:r>
      <w:r w:rsidR="00093B6B" w:rsidRPr="00804BA2">
        <w:rPr>
          <w:rFonts w:cs="Calibri"/>
          <w:b/>
          <w:sz w:val="16"/>
          <w:szCs w:val="16"/>
        </w:rPr>
        <w:tab/>
        <w:t>Withholding Tax</w:t>
      </w:r>
    </w:p>
    <w:p w14:paraId="2F49ABEE" w14:textId="77777777" w:rsidR="00093B6B" w:rsidRDefault="00974ADE" w:rsidP="00075B8A">
      <w:pPr>
        <w:ind w:left="720"/>
        <w:jc w:val="both"/>
        <w:rPr>
          <w:rFonts w:cs="Calibri"/>
          <w:sz w:val="16"/>
          <w:szCs w:val="16"/>
        </w:rPr>
      </w:pPr>
      <w:r>
        <w:rPr>
          <w:rFonts w:cs="Calibri"/>
          <w:sz w:val="16"/>
          <w:szCs w:val="16"/>
        </w:rPr>
        <w:t>The</w:t>
      </w:r>
      <w:r w:rsidR="00B96EA8">
        <w:rPr>
          <w:rFonts w:cs="Calibri"/>
          <w:sz w:val="16"/>
          <w:szCs w:val="16"/>
        </w:rPr>
        <w:t xml:space="preserve"> </w:t>
      </w:r>
      <w:r w:rsidR="00CE2DD2">
        <w:rPr>
          <w:rFonts w:cs="Calibri"/>
          <w:sz w:val="16"/>
          <w:szCs w:val="16"/>
        </w:rPr>
        <w:t>Board</w:t>
      </w:r>
      <w:r w:rsidR="006F767E">
        <w:rPr>
          <w:rFonts w:cs="Calibri"/>
          <w:sz w:val="16"/>
          <w:szCs w:val="16"/>
        </w:rPr>
        <w:t xml:space="preserve"> </w:t>
      </w:r>
      <w:r w:rsidR="006F767E" w:rsidRPr="00804BA2">
        <w:rPr>
          <w:rFonts w:cs="Calibri"/>
          <w:sz w:val="16"/>
          <w:szCs w:val="16"/>
        </w:rPr>
        <w:t>shall</w:t>
      </w:r>
      <w:r w:rsidR="00093B6B" w:rsidRPr="00804BA2">
        <w:rPr>
          <w:rFonts w:cs="Calibri"/>
          <w:sz w:val="16"/>
          <w:szCs w:val="16"/>
        </w:rPr>
        <w:t xml:space="preserve"> withhold any applicable withholding tax from amounts due and owing to the </w:t>
      </w:r>
      <w:r w:rsidR="000A65B6">
        <w:rPr>
          <w:rFonts w:cs="Calibri"/>
          <w:sz w:val="16"/>
          <w:szCs w:val="16"/>
        </w:rPr>
        <w:t>Supplier</w:t>
      </w:r>
      <w:r w:rsidR="00093B6B" w:rsidRPr="00804BA2">
        <w:rPr>
          <w:rFonts w:cs="Calibri"/>
          <w:sz w:val="16"/>
          <w:szCs w:val="16"/>
        </w:rPr>
        <w:t xml:space="preserve"> under the </w:t>
      </w:r>
      <w:r w:rsidR="008557B6" w:rsidRPr="00804BA2">
        <w:rPr>
          <w:rFonts w:cs="Calibri"/>
          <w:sz w:val="16"/>
          <w:szCs w:val="16"/>
        </w:rPr>
        <w:t>Contract</w:t>
      </w:r>
      <w:r w:rsidR="00093B6B" w:rsidRPr="00804BA2">
        <w:rPr>
          <w:rFonts w:cs="Calibri"/>
          <w:sz w:val="16"/>
          <w:szCs w:val="16"/>
        </w:rPr>
        <w:t xml:space="preserve"> and shall remit it to the appropriate government</w:t>
      </w:r>
      <w:r w:rsidR="00384D32">
        <w:rPr>
          <w:rFonts w:cs="Calibri"/>
          <w:sz w:val="16"/>
          <w:szCs w:val="16"/>
        </w:rPr>
        <w:t xml:space="preserve"> authority</w:t>
      </w:r>
      <w:r w:rsidR="00093B6B" w:rsidRPr="00804BA2">
        <w:rPr>
          <w:rFonts w:cs="Calibri"/>
          <w:sz w:val="16"/>
          <w:szCs w:val="16"/>
        </w:rPr>
        <w:t xml:space="preserve"> in accordance with applicable tax laws. This paragraph shall survive any termination or expiry of the Contract.</w:t>
      </w:r>
    </w:p>
    <w:p w14:paraId="38559D88" w14:textId="77777777" w:rsidR="00FD3FAC" w:rsidRPr="00593283" w:rsidRDefault="008F417F" w:rsidP="00593283">
      <w:pPr>
        <w:jc w:val="both"/>
        <w:rPr>
          <w:rFonts w:cs="Calibri"/>
          <w:sz w:val="16"/>
          <w:szCs w:val="16"/>
        </w:rPr>
      </w:pPr>
      <w:r>
        <w:rPr>
          <w:rFonts w:cs="Calibri"/>
          <w:sz w:val="16"/>
          <w:szCs w:val="16"/>
        </w:rPr>
        <w:t>5.06</w:t>
      </w:r>
      <w:r>
        <w:rPr>
          <w:rFonts w:cs="Calibri"/>
          <w:sz w:val="16"/>
          <w:szCs w:val="16"/>
        </w:rPr>
        <w:tab/>
      </w:r>
      <w:r w:rsidR="00FD3FAC" w:rsidRPr="00FD3FAC">
        <w:rPr>
          <w:rFonts w:eastAsia="MS Mincho" w:cs="Arial"/>
          <w:b/>
          <w:bCs/>
          <w:color w:val="000000"/>
          <w:sz w:val="16"/>
          <w:szCs w:val="16"/>
        </w:rPr>
        <w:t xml:space="preserve">Limitation on Payment of Funds. </w:t>
      </w:r>
    </w:p>
    <w:p w14:paraId="47893C9A" w14:textId="77777777" w:rsidR="00FD3FAC" w:rsidRPr="00D43EEC" w:rsidRDefault="00FD3FAC" w:rsidP="00D43EEC">
      <w:pPr>
        <w:ind w:left="720"/>
        <w:jc w:val="both"/>
        <w:rPr>
          <w:rFonts w:eastAsia="MS Mincho" w:cs="Arial"/>
          <w:color w:val="000000"/>
          <w:sz w:val="16"/>
          <w:szCs w:val="16"/>
        </w:rPr>
      </w:pPr>
      <w:r w:rsidRPr="00FD3FAC">
        <w:rPr>
          <w:rFonts w:eastAsia="MS Mincho" w:cs="Arial"/>
          <w:color w:val="000000"/>
          <w:sz w:val="16"/>
          <w:szCs w:val="16"/>
        </w:rPr>
        <w:t>Despite section</w:t>
      </w:r>
      <w:r w:rsidRPr="00FD3FAC">
        <w:rPr>
          <w:rFonts w:cs="Arial"/>
          <w:sz w:val="16"/>
          <w:szCs w:val="16"/>
        </w:rPr>
        <w:t xml:space="preserve"> </w:t>
      </w:r>
      <w:r>
        <w:rPr>
          <w:rFonts w:cs="Arial"/>
          <w:sz w:val="16"/>
          <w:szCs w:val="16"/>
        </w:rPr>
        <w:t xml:space="preserve">5.01 </w:t>
      </w:r>
      <w:r w:rsidRPr="00FD3FAC">
        <w:rPr>
          <w:rFonts w:cs="Arial"/>
          <w:sz w:val="16"/>
          <w:szCs w:val="16"/>
        </w:rPr>
        <w:t xml:space="preserve">and </w:t>
      </w:r>
      <w:r w:rsidRPr="00FD3FAC">
        <w:rPr>
          <w:rFonts w:eastAsia="MS Mincho" w:cs="Arial"/>
          <w:color w:val="000000"/>
          <w:sz w:val="16"/>
          <w:szCs w:val="16"/>
        </w:rPr>
        <w:t xml:space="preserve">pursuant to the provisions of the </w:t>
      </w:r>
      <w:r w:rsidRPr="00FD3FAC">
        <w:rPr>
          <w:rFonts w:eastAsia="MS Mincho" w:cs="Arial"/>
          <w:i/>
          <w:iCs/>
          <w:color w:val="000000"/>
          <w:sz w:val="16"/>
          <w:szCs w:val="16"/>
        </w:rPr>
        <w:t xml:space="preserve">Financial Administration Act </w:t>
      </w:r>
      <w:r w:rsidRPr="00FD3FAC">
        <w:rPr>
          <w:rFonts w:eastAsia="MS Mincho" w:cs="Arial"/>
          <w:color w:val="000000"/>
          <w:sz w:val="16"/>
          <w:szCs w:val="16"/>
        </w:rPr>
        <w:t>(</w:t>
      </w:r>
      <w:r w:rsidR="00EB6310">
        <w:rPr>
          <w:rFonts w:eastAsia="MS Mincho" w:cs="Arial"/>
          <w:color w:val="000000"/>
          <w:sz w:val="16"/>
          <w:szCs w:val="16"/>
        </w:rPr>
        <w:t>Ontario</w:t>
      </w:r>
      <w:r w:rsidR="00593283">
        <w:rPr>
          <w:rFonts w:eastAsia="MS Mincho" w:cs="Arial"/>
          <w:color w:val="000000"/>
          <w:sz w:val="16"/>
          <w:szCs w:val="16"/>
        </w:rPr>
        <w:t xml:space="preserve">), </w:t>
      </w:r>
      <w:r w:rsidR="00974ADE">
        <w:rPr>
          <w:rFonts w:eastAsia="MS Mincho" w:cs="Arial"/>
          <w:color w:val="000000"/>
          <w:sz w:val="16"/>
          <w:szCs w:val="16"/>
        </w:rPr>
        <w:t>if the</w:t>
      </w:r>
      <w:r w:rsidR="00B96EA8">
        <w:rPr>
          <w:rFonts w:eastAsia="MS Mincho" w:cs="Arial"/>
          <w:color w:val="000000"/>
          <w:sz w:val="16"/>
          <w:szCs w:val="16"/>
        </w:rPr>
        <w:t xml:space="preserve"> </w:t>
      </w:r>
      <w:r w:rsidR="00CE2DD2">
        <w:rPr>
          <w:rFonts w:eastAsia="MS Mincho" w:cs="Arial"/>
          <w:color w:val="000000"/>
          <w:sz w:val="16"/>
          <w:szCs w:val="16"/>
        </w:rPr>
        <w:t>Board</w:t>
      </w:r>
      <w:r w:rsidR="00593283">
        <w:rPr>
          <w:rFonts w:eastAsia="MS Mincho" w:cs="Arial"/>
          <w:color w:val="000000"/>
          <w:sz w:val="16"/>
          <w:szCs w:val="16"/>
        </w:rPr>
        <w:t xml:space="preserve"> </w:t>
      </w:r>
      <w:r w:rsidRPr="00FD3FAC">
        <w:rPr>
          <w:rFonts w:eastAsia="MS Mincho" w:cs="Arial"/>
          <w:color w:val="000000"/>
          <w:sz w:val="16"/>
          <w:szCs w:val="16"/>
        </w:rPr>
        <w:t xml:space="preserve">does not receive the necessary appropriation from the </w:t>
      </w:r>
      <w:r w:rsidR="00EB6310">
        <w:rPr>
          <w:rFonts w:eastAsia="MS Mincho" w:cs="Arial"/>
          <w:color w:val="000000"/>
          <w:sz w:val="16"/>
          <w:szCs w:val="16"/>
        </w:rPr>
        <w:t>Ontario</w:t>
      </w:r>
      <w:r w:rsidRPr="00FD3FAC">
        <w:rPr>
          <w:rFonts w:eastAsia="MS Mincho" w:cs="Arial"/>
          <w:color w:val="000000"/>
          <w:sz w:val="16"/>
          <w:szCs w:val="16"/>
        </w:rPr>
        <w:t xml:space="preserve"> Legislature for payment under the Contract</w:t>
      </w:r>
      <w:r w:rsidR="00974ADE" w:rsidRPr="00FD3FAC">
        <w:rPr>
          <w:rFonts w:eastAsia="MS Mincho" w:cs="Arial"/>
          <w:color w:val="000000"/>
          <w:sz w:val="16"/>
          <w:szCs w:val="16"/>
        </w:rPr>
        <w:t xml:space="preserve">, </w:t>
      </w:r>
      <w:r w:rsidR="00974ADE">
        <w:rPr>
          <w:rFonts w:eastAsia="MS Mincho" w:cs="Arial"/>
          <w:color w:val="000000"/>
          <w:sz w:val="16"/>
          <w:szCs w:val="16"/>
        </w:rPr>
        <w:t>the</w:t>
      </w:r>
      <w:r w:rsidR="00B96EA8">
        <w:rPr>
          <w:rFonts w:eastAsia="MS Mincho" w:cs="Arial"/>
          <w:color w:val="000000"/>
          <w:sz w:val="16"/>
          <w:szCs w:val="16"/>
        </w:rPr>
        <w:t xml:space="preserve"> </w:t>
      </w:r>
      <w:r w:rsidR="00CE2DD2">
        <w:rPr>
          <w:rFonts w:eastAsia="MS Mincho" w:cs="Arial"/>
          <w:color w:val="000000"/>
          <w:sz w:val="16"/>
          <w:szCs w:val="16"/>
        </w:rPr>
        <w:t>Board</w:t>
      </w:r>
      <w:r w:rsidRPr="00FD3FAC">
        <w:rPr>
          <w:rFonts w:eastAsia="MS Mincho" w:cs="Arial"/>
          <w:color w:val="000000"/>
          <w:sz w:val="16"/>
          <w:szCs w:val="16"/>
        </w:rPr>
        <w:t xml:space="preserve"> is not obligated to make any such payment, and, as a consequence</w:t>
      </w:r>
      <w:r w:rsidR="00974ADE" w:rsidRPr="00FD3FAC">
        <w:rPr>
          <w:rFonts w:eastAsia="MS Mincho" w:cs="Arial"/>
          <w:color w:val="000000"/>
          <w:sz w:val="16"/>
          <w:szCs w:val="16"/>
        </w:rPr>
        <w:t xml:space="preserve">, </w:t>
      </w:r>
      <w:r w:rsidR="00974ADE">
        <w:rPr>
          <w:rFonts w:eastAsia="MS Mincho" w:cs="Arial"/>
          <w:color w:val="000000"/>
          <w:sz w:val="16"/>
          <w:szCs w:val="16"/>
        </w:rPr>
        <w:t>the</w:t>
      </w:r>
      <w:r w:rsidR="00B96EA8">
        <w:rPr>
          <w:rFonts w:eastAsia="MS Mincho" w:cs="Arial"/>
          <w:color w:val="000000"/>
          <w:sz w:val="16"/>
          <w:szCs w:val="16"/>
        </w:rPr>
        <w:t xml:space="preserve"> </w:t>
      </w:r>
      <w:r w:rsidR="00CE2DD2">
        <w:rPr>
          <w:rFonts w:eastAsia="MS Mincho" w:cs="Arial"/>
          <w:color w:val="000000"/>
          <w:sz w:val="16"/>
          <w:szCs w:val="16"/>
        </w:rPr>
        <w:t>Board</w:t>
      </w:r>
      <w:r w:rsidRPr="00FD3FAC">
        <w:rPr>
          <w:rFonts w:eastAsia="MS Mincho" w:cs="Arial"/>
          <w:color w:val="000000"/>
          <w:sz w:val="16"/>
          <w:szCs w:val="16"/>
        </w:rPr>
        <w:t xml:space="preserve"> may terminate the </w:t>
      </w:r>
      <w:r w:rsidR="00593283">
        <w:rPr>
          <w:rFonts w:eastAsia="MS Mincho" w:cs="Arial"/>
          <w:color w:val="000000"/>
          <w:sz w:val="16"/>
          <w:szCs w:val="16"/>
        </w:rPr>
        <w:t>Contract pursuant to section 9.03</w:t>
      </w:r>
      <w:r w:rsidRPr="00FD3FAC">
        <w:rPr>
          <w:rFonts w:eastAsia="MS Mincho" w:cs="Arial"/>
          <w:color w:val="000000"/>
          <w:sz w:val="16"/>
          <w:szCs w:val="16"/>
        </w:rPr>
        <w:t>.</w:t>
      </w:r>
    </w:p>
    <w:p w14:paraId="76E6C3BF" w14:textId="77777777" w:rsidR="00093B6B" w:rsidRPr="00FD3FAC" w:rsidRDefault="00093B6B" w:rsidP="00BE3031">
      <w:pPr>
        <w:jc w:val="both"/>
        <w:outlineLvl w:val="0"/>
        <w:rPr>
          <w:rFonts w:cs="Calibri"/>
          <w:b/>
          <w:sz w:val="16"/>
          <w:szCs w:val="16"/>
        </w:rPr>
      </w:pPr>
      <w:r w:rsidRPr="00FD3FAC">
        <w:rPr>
          <w:rFonts w:cs="Calibri"/>
          <w:b/>
          <w:sz w:val="16"/>
          <w:szCs w:val="16"/>
        </w:rPr>
        <w:t xml:space="preserve">ARTICLE </w:t>
      </w:r>
      <w:r w:rsidR="00C51569" w:rsidRPr="00FD3FAC">
        <w:rPr>
          <w:rFonts w:cs="Calibri"/>
          <w:b/>
          <w:sz w:val="16"/>
          <w:szCs w:val="16"/>
        </w:rPr>
        <w:t>6</w:t>
      </w:r>
      <w:r w:rsidR="0093487D" w:rsidRPr="00FD3FAC">
        <w:rPr>
          <w:rFonts w:cs="Calibri"/>
          <w:b/>
          <w:sz w:val="16"/>
          <w:szCs w:val="16"/>
        </w:rPr>
        <w:t xml:space="preserve"> – </w:t>
      </w:r>
      <w:r w:rsidRPr="00FD3FAC">
        <w:rPr>
          <w:rFonts w:cs="Calibri"/>
          <w:b/>
          <w:sz w:val="16"/>
          <w:szCs w:val="16"/>
        </w:rPr>
        <w:t xml:space="preserve">CONFIDENTIALITY AND </w:t>
      </w:r>
      <w:r w:rsidR="00EB6310">
        <w:rPr>
          <w:rFonts w:cs="Calibri"/>
          <w:b/>
          <w:sz w:val="16"/>
          <w:szCs w:val="16"/>
        </w:rPr>
        <w:t>MFIPPA</w:t>
      </w:r>
    </w:p>
    <w:p w14:paraId="0DF0747F" w14:textId="77777777" w:rsidR="00093B6B" w:rsidRPr="00FD3FAC" w:rsidRDefault="00C51569" w:rsidP="00BE3031">
      <w:pPr>
        <w:jc w:val="both"/>
        <w:outlineLvl w:val="0"/>
        <w:rPr>
          <w:rFonts w:cs="Calibri"/>
          <w:b/>
          <w:sz w:val="16"/>
          <w:szCs w:val="16"/>
        </w:rPr>
      </w:pPr>
      <w:r w:rsidRPr="00FD3FAC">
        <w:rPr>
          <w:rFonts w:cs="Calibri"/>
          <w:sz w:val="16"/>
          <w:szCs w:val="16"/>
        </w:rPr>
        <w:t>6</w:t>
      </w:r>
      <w:r w:rsidR="00093B6B" w:rsidRPr="00FD3FAC">
        <w:rPr>
          <w:rFonts w:cs="Calibri"/>
          <w:sz w:val="16"/>
          <w:szCs w:val="16"/>
        </w:rPr>
        <w:t>.01</w:t>
      </w:r>
      <w:r w:rsidR="00093B6B" w:rsidRPr="00FD3FAC">
        <w:rPr>
          <w:rFonts w:cs="Calibri"/>
          <w:sz w:val="16"/>
          <w:szCs w:val="16"/>
        </w:rPr>
        <w:tab/>
      </w:r>
      <w:r w:rsidR="00093B6B" w:rsidRPr="00FD3FAC">
        <w:rPr>
          <w:rFonts w:cs="Calibri"/>
          <w:b/>
          <w:sz w:val="16"/>
          <w:szCs w:val="16"/>
        </w:rPr>
        <w:t>Confidentiality and Promotion Restrictions</w:t>
      </w:r>
    </w:p>
    <w:p w14:paraId="5CB1D439" w14:textId="77777777" w:rsidR="00093B6B" w:rsidRPr="00804BA2" w:rsidRDefault="00093B6B" w:rsidP="00093B6B">
      <w:pPr>
        <w:ind w:left="720"/>
        <w:jc w:val="both"/>
        <w:rPr>
          <w:rFonts w:cs="Calibri"/>
          <w:sz w:val="16"/>
          <w:szCs w:val="16"/>
        </w:rPr>
      </w:pPr>
      <w:r w:rsidRPr="00FD3FAC">
        <w:rPr>
          <w:rFonts w:cs="Calibri"/>
          <w:sz w:val="16"/>
          <w:szCs w:val="16"/>
        </w:rPr>
        <w:t xml:space="preserve">Any publicity or publications related to the Contract shall be at the sole discretion </w:t>
      </w:r>
      <w:r w:rsidR="00801E28" w:rsidRPr="00FD3FAC">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951233">
        <w:rPr>
          <w:rFonts w:cs="Calibri"/>
          <w:sz w:val="16"/>
          <w:szCs w:val="16"/>
        </w:rPr>
        <w:t>.</w:t>
      </w:r>
      <w:r w:rsidRPr="00FD3FAC">
        <w:rPr>
          <w:rFonts w:cs="Calibri"/>
          <w:sz w:val="16"/>
          <w:szCs w:val="16"/>
        </w:rPr>
        <w:t xml:space="preserve"> </w:t>
      </w:r>
      <w:r w:rsidR="00B96EA8">
        <w:rPr>
          <w:rFonts w:cs="Calibri"/>
          <w:sz w:val="16"/>
          <w:szCs w:val="16"/>
        </w:rPr>
        <w:t xml:space="preserve">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sidRPr="00FD3FAC">
        <w:rPr>
          <w:rFonts w:cs="Calibri"/>
          <w:sz w:val="16"/>
          <w:szCs w:val="16"/>
        </w:rPr>
        <w:t xml:space="preserve"> </w:t>
      </w:r>
      <w:r w:rsidRPr="00FD3FAC">
        <w:rPr>
          <w:rFonts w:cs="Calibri"/>
          <w:sz w:val="16"/>
          <w:szCs w:val="16"/>
        </w:rPr>
        <w:t xml:space="preserve">may, in its sole discretion, acknowledge the Deliverables provided by the </w:t>
      </w:r>
      <w:r w:rsidR="000A65B6">
        <w:rPr>
          <w:rFonts w:cs="Calibri"/>
          <w:sz w:val="16"/>
          <w:szCs w:val="16"/>
        </w:rPr>
        <w:t>Supplier</w:t>
      </w:r>
      <w:r w:rsidRPr="00FD3FAC">
        <w:rPr>
          <w:rFonts w:cs="Calibri"/>
          <w:sz w:val="16"/>
          <w:szCs w:val="16"/>
        </w:rPr>
        <w:t xml:space="preserve"> in any such publicity or publication. The </w:t>
      </w:r>
      <w:r w:rsidR="000A65B6">
        <w:rPr>
          <w:rFonts w:cs="Calibri"/>
          <w:sz w:val="16"/>
          <w:szCs w:val="16"/>
        </w:rPr>
        <w:t>Supplier</w:t>
      </w:r>
      <w:r w:rsidRPr="00FD3FAC">
        <w:rPr>
          <w:rFonts w:cs="Calibri"/>
          <w:sz w:val="16"/>
          <w:szCs w:val="16"/>
        </w:rPr>
        <w:t xml:space="preserve"> shall not make use of its association </w:t>
      </w:r>
      <w:r w:rsidR="00801E28" w:rsidRPr="00FD3FAC">
        <w:rPr>
          <w:rFonts w:cs="Calibri"/>
          <w:sz w:val="16"/>
          <w:szCs w:val="16"/>
        </w:rPr>
        <w:t xml:space="preserve">with </w:t>
      </w:r>
      <w:r w:rsidR="00801E28">
        <w:rPr>
          <w:rFonts w:cs="Calibri"/>
          <w:sz w:val="16"/>
          <w:szCs w:val="16"/>
        </w:rPr>
        <w:t>the</w:t>
      </w:r>
      <w:r w:rsidR="00B96EA8">
        <w:rPr>
          <w:rFonts w:cs="Calibri"/>
          <w:sz w:val="16"/>
          <w:szCs w:val="16"/>
        </w:rPr>
        <w:t xml:space="preserve"> </w:t>
      </w:r>
      <w:r w:rsidR="00CE2DD2">
        <w:rPr>
          <w:rFonts w:cs="Calibri"/>
          <w:sz w:val="16"/>
          <w:szCs w:val="16"/>
        </w:rPr>
        <w:t>Board</w:t>
      </w:r>
      <w:r w:rsidR="00BE3031" w:rsidRPr="00FD3FAC">
        <w:rPr>
          <w:rFonts w:cs="Calibri"/>
          <w:sz w:val="16"/>
          <w:szCs w:val="16"/>
        </w:rPr>
        <w:t xml:space="preserve"> </w:t>
      </w:r>
      <w:r w:rsidRPr="00FD3FAC">
        <w:rPr>
          <w:rFonts w:cs="Calibri"/>
          <w:sz w:val="16"/>
          <w:szCs w:val="16"/>
        </w:rPr>
        <w:t xml:space="preserve">without the prior written consent </w:t>
      </w:r>
      <w:r w:rsidR="00801E28" w:rsidRPr="00FD3FAC">
        <w:rPr>
          <w:rFonts w:cs="Calibri"/>
          <w:sz w:val="16"/>
          <w:szCs w:val="16"/>
        </w:rPr>
        <w:t xml:space="preserve">of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 xml:space="preserve">.  Without limiting the generality of this paragraph, the </w:t>
      </w:r>
      <w:r w:rsidR="000A65B6">
        <w:rPr>
          <w:rFonts w:cs="Calibri"/>
          <w:sz w:val="16"/>
          <w:szCs w:val="16"/>
        </w:rPr>
        <w:t>Supplier</w:t>
      </w:r>
      <w:r w:rsidRPr="00804BA2">
        <w:rPr>
          <w:rFonts w:cs="Calibri"/>
          <w:sz w:val="16"/>
          <w:szCs w:val="16"/>
        </w:rPr>
        <w:t xml:space="preserve"> shall not, among other things, at any time directly or indirectly communicate with the media in relation to the Contract unless it has first obtained the express w</w:t>
      </w:r>
      <w:r w:rsidR="00417910">
        <w:rPr>
          <w:rFonts w:cs="Calibri"/>
          <w:sz w:val="16"/>
          <w:szCs w:val="16"/>
        </w:rPr>
        <w:t xml:space="preserve">ritten authorization to do so </w:t>
      </w:r>
      <w:r w:rsidR="00801E28">
        <w:rPr>
          <w:rFonts w:cs="Calibri"/>
          <w:sz w:val="16"/>
          <w:szCs w:val="16"/>
        </w:rPr>
        <w:t>from</w:t>
      </w:r>
      <w:r w:rsidR="00801E28" w:rsidRPr="00804BA2">
        <w:rPr>
          <w:rFonts w:cs="Calibri"/>
          <w:sz w:val="16"/>
          <w:szCs w:val="16"/>
        </w:rPr>
        <w:t xml:space="preserve"> </w:t>
      </w:r>
      <w:r w:rsidR="00801E28">
        <w:rPr>
          <w:rFonts w:cs="Calibri"/>
          <w:sz w:val="16"/>
          <w:szCs w:val="16"/>
        </w:rPr>
        <w:t>the</w:t>
      </w:r>
      <w:r w:rsidR="00B96EA8">
        <w:rPr>
          <w:rFonts w:cs="Calibri"/>
          <w:sz w:val="16"/>
          <w:szCs w:val="16"/>
        </w:rPr>
        <w:t xml:space="preserve"> </w:t>
      </w:r>
      <w:r w:rsidR="00CE2DD2">
        <w:rPr>
          <w:rFonts w:cs="Calibri"/>
          <w:sz w:val="16"/>
          <w:szCs w:val="16"/>
        </w:rPr>
        <w:t>Board</w:t>
      </w:r>
      <w:r w:rsidRPr="00804BA2">
        <w:rPr>
          <w:rFonts w:cs="Calibri"/>
          <w:sz w:val="16"/>
          <w:szCs w:val="16"/>
        </w:rPr>
        <w:t>.</w:t>
      </w:r>
    </w:p>
    <w:p w14:paraId="2D276F5E" w14:textId="77777777" w:rsidR="00093B6B" w:rsidRPr="00804BA2" w:rsidRDefault="00C51569" w:rsidP="00BE3031">
      <w:pPr>
        <w:jc w:val="both"/>
        <w:outlineLvl w:val="0"/>
        <w:rPr>
          <w:rFonts w:cs="Calibri"/>
          <w:b/>
          <w:sz w:val="16"/>
          <w:szCs w:val="16"/>
        </w:rPr>
      </w:pPr>
      <w:r>
        <w:rPr>
          <w:rFonts w:cs="Calibri"/>
          <w:sz w:val="16"/>
          <w:szCs w:val="16"/>
        </w:rPr>
        <w:t>6</w:t>
      </w:r>
      <w:r w:rsidR="00093B6B" w:rsidRPr="00804BA2">
        <w:rPr>
          <w:rFonts w:cs="Calibri"/>
          <w:sz w:val="16"/>
          <w:szCs w:val="16"/>
        </w:rPr>
        <w:t>.02</w:t>
      </w:r>
      <w:r w:rsidR="00093B6B" w:rsidRPr="00804BA2">
        <w:rPr>
          <w:rFonts w:cs="Calibri"/>
          <w:b/>
          <w:sz w:val="16"/>
          <w:szCs w:val="16"/>
        </w:rPr>
        <w:tab/>
      </w:r>
      <w:r w:rsidR="00CE2DD2">
        <w:rPr>
          <w:rFonts w:cs="Calibri"/>
          <w:b/>
          <w:sz w:val="16"/>
          <w:szCs w:val="16"/>
        </w:rPr>
        <w:t>Board</w:t>
      </w:r>
      <w:r w:rsidR="003208A0">
        <w:rPr>
          <w:rFonts w:cs="Calibri"/>
          <w:b/>
          <w:sz w:val="16"/>
          <w:szCs w:val="16"/>
        </w:rPr>
        <w:t xml:space="preserve"> </w:t>
      </w:r>
      <w:r w:rsidR="003208A0" w:rsidRPr="00804BA2">
        <w:rPr>
          <w:rFonts w:cs="Calibri"/>
          <w:b/>
          <w:sz w:val="16"/>
          <w:szCs w:val="16"/>
        </w:rPr>
        <w:t>Confidential</w:t>
      </w:r>
      <w:r w:rsidR="00093B6B" w:rsidRPr="00804BA2">
        <w:rPr>
          <w:rFonts w:cs="Calibri"/>
          <w:b/>
          <w:sz w:val="16"/>
          <w:szCs w:val="16"/>
        </w:rPr>
        <w:t xml:space="preserve"> Information </w:t>
      </w:r>
    </w:p>
    <w:p w14:paraId="5CE828C3" w14:textId="77777777" w:rsidR="00093B6B" w:rsidRPr="00804BA2" w:rsidRDefault="00093B6B" w:rsidP="00093B6B">
      <w:pPr>
        <w:ind w:left="720"/>
        <w:jc w:val="both"/>
        <w:rPr>
          <w:rFonts w:cs="Calibri"/>
          <w:sz w:val="16"/>
          <w:szCs w:val="16"/>
        </w:rPr>
      </w:pPr>
      <w:r w:rsidRPr="00804BA2">
        <w:rPr>
          <w:rFonts w:cs="Calibri"/>
          <w:sz w:val="16"/>
          <w:szCs w:val="16"/>
        </w:rPr>
        <w:t xml:space="preserve">During and following the Term, the </w:t>
      </w:r>
      <w:r w:rsidR="000A65B6">
        <w:rPr>
          <w:rFonts w:cs="Calibri"/>
          <w:sz w:val="16"/>
          <w:szCs w:val="16"/>
        </w:rPr>
        <w:t>Supplier</w:t>
      </w:r>
      <w:r w:rsidRPr="00804BA2">
        <w:rPr>
          <w:rFonts w:cs="Calibri"/>
          <w:sz w:val="16"/>
          <w:szCs w:val="16"/>
        </w:rPr>
        <w:t xml:space="preserve"> shall: (a) keep </w:t>
      </w:r>
      <w:r w:rsidR="00B72513">
        <w:rPr>
          <w:rFonts w:cs="Calibri"/>
          <w:sz w:val="16"/>
          <w:szCs w:val="16"/>
        </w:rPr>
        <w:t>all</w:t>
      </w:r>
      <w:r w:rsidR="00B96EA8">
        <w:rPr>
          <w:rFonts w:cs="Calibri"/>
          <w:sz w:val="16"/>
          <w:szCs w:val="16"/>
        </w:rPr>
        <w:t xml:space="preserve"> </w:t>
      </w:r>
      <w:r w:rsidR="00CE2DD2">
        <w:rPr>
          <w:rFonts w:cs="Calibri"/>
          <w:sz w:val="16"/>
          <w:szCs w:val="16"/>
        </w:rPr>
        <w:t>Board</w:t>
      </w:r>
      <w:r w:rsidR="003208A0">
        <w:rPr>
          <w:rFonts w:cs="Calibri"/>
          <w:sz w:val="16"/>
          <w:szCs w:val="16"/>
        </w:rPr>
        <w:t xml:space="preserve"> </w:t>
      </w:r>
      <w:r w:rsidR="003208A0" w:rsidRPr="00804BA2">
        <w:rPr>
          <w:rFonts w:cs="Calibri"/>
          <w:sz w:val="16"/>
          <w:szCs w:val="16"/>
        </w:rPr>
        <w:t>Confidential</w:t>
      </w:r>
      <w:r w:rsidRPr="00804BA2">
        <w:rPr>
          <w:rFonts w:cs="Calibri"/>
          <w:sz w:val="16"/>
          <w:szCs w:val="16"/>
        </w:rPr>
        <w:t xml:space="preserve"> Information confidential and secure; (b) limit the disclosure </w:t>
      </w:r>
      <w:r w:rsidR="00801E28" w:rsidRPr="00804BA2">
        <w:rPr>
          <w:rFonts w:cs="Calibri"/>
          <w:sz w:val="16"/>
          <w:szCs w:val="16"/>
        </w:rPr>
        <w:t xml:space="preserve">of </w:t>
      </w:r>
      <w:r w:rsidR="00CE2DD2">
        <w:rPr>
          <w:rFonts w:cs="Calibri"/>
          <w:sz w:val="16"/>
          <w:szCs w:val="16"/>
        </w:rPr>
        <w:t>Board</w:t>
      </w:r>
      <w:r w:rsidR="003208A0">
        <w:rPr>
          <w:rFonts w:cs="Calibri"/>
          <w:sz w:val="16"/>
          <w:szCs w:val="16"/>
        </w:rPr>
        <w:t xml:space="preserve"> </w:t>
      </w:r>
      <w:r w:rsidR="003208A0" w:rsidRPr="00804BA2">
        <w:rPr>
          <w:rFonts w:cs="Calibri"/>
          <w:sz w:val="16"/>
          <w:szCs w:val="16"/>
        </w:rPr>
        <w:t>Confidential</w:t>
      </w:r>
      <w:r w:rsidRPr="00804BA2">
        <w:rPr>
          <w:rFonts w:cs="Calibri"/>
          <w:sz w:val="16"/>
          <w:szCs w:val="16"/>
        </w:rPr>
        <w:t xml:space="preserve"> Information to only those of its directors, officers, employees, agents, partners, affiliates, volunteers or </w:t>
      </w:r>
      <w:r w:rsidR="003208A0" w:rsidRPr="00804BA2">
        <w:rPr>
          <w:rFonts w:cs="Calibri"/>
          <w:sz w:val="16"/>
          <w:szCs w:val="16"/>
        </w:rPr>
        <w:t>subcontractors who</w:t>
      </w:r>
      <w:r w:rsidRPr="00804BA2">
        <w:rPr>
          <w:rFonts w:cs="Calibri"/>
          <w:sz w:val="16"/>
          <w:szCs w:val="16"/>
        </w:rPr>
        <w:t xml:space="preserve"> have a need to know it for the purpose of providing the Deliverables and who have been specifically authorized to have such disclosure; (c) not directly or indirectly disclose, destroy, exploit or use any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Confidential Information (except for the purpose of providing the Deliverables, or except if required by order of a court or tribunal), without first obtaining: (i) the written consent of </w:t>
      </w:r>
      <w:r w:rsidR="00B96EA8">
        <w:rPr>
          <w:rFonts w:cs="Calibri"/>
          <w:sz w:val="16"/>
          <w:szCs w:val="16"/>
        </w:rPr>
        <w:t xml:space="preserve">the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and (ii) in respect of any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Confidential Information about any third-party, the written consent o</w:t>
      </w:r>
      <w:r w:rsidR="00261069">
        <w:rPr>
          <w:rFonts w:cs="Calibri"/>
          <w:sz w:val="16"/>
          <w:szCs w:val="16"/>
        </w:rPr>
        <w:t xml:space="preserve">f such third-party; (d) provide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Confidential Information to </w:t>
      </w:r>
      <w:r w:rsidR="00B96EA8">
        <w:rPr>
          <w:rFonts w:cs="Calibri"/>
          <w:sz w:val="16"/>
          <w:szCs w:val="16"/>
        </w:rPr>
        <w:t xml:space="preserve"> the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on demand; and (e) return all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Confidential Information to </w:t>
      </w:r>
      <w:r w:rsidR="00B96EA8">
        <w:rPr>
          <w:rFonts w:cs="Calibri"/>
          <w:sz w:val="16"/>
          <w:szCs w:val="16"/>
        </w:rPr>
        <w:t xml:space="preserve">the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before the end of the Term,  with no copy or portion kept by the </w:t>
      </w:r>
      <w:r w:rsidR="000A65B6">
        <w:rPr>
          <w:rFonts w:cs="Calibri"/>
          <w:sz w:val="16"/>
          <w:szCs w:val="16"/>
        </w:rPr>
        <w:t>Supplier</w:t>
      </w:r>
      <w:r w:rsidRPr="00804BA2">
        <w:rPr>
          <w:rFonts w:cs="Calibri"/>
          <w:sz w:val="16"/>
          <w:szCs w:val="16"/>
        </w:rPr>
        <w:t>.</w:t>
      </w:r>
    </w:p>
    <w:p w14:paraId="5170A2D8" w14:textId="77777777" w:rsidR="00093B6B" w:rsidRPr="00804BA2" w:rsidRDefault="00C51569" w:rsidP="00093B6B">
      <w:pPr>
        <w:jc w:val="both"/>
        <w:rPr>
          <w:rFonts w:cs="Calibri"/>
          <w:b/>
          <w:sz w:val="16"/>
          <w:szCs w:val="16"/>
        </w:rPr>
      </w:pPr>
      <w:r>
        <w:rPr>
          <w:rFonts w:cs="Calibri"/>
          <w:sz w:val="16"/>
          <w:szCs w:val="16"/>
        </w:rPr>
        <w:t>6</w:t>
      </w:r>
      <w:r w:rsidR="00093B6B" w:rsidRPr="00804BA2">
        <w:rPr>
          <w:rFonts w:cs="Calibri"/>
          <w:sz w:val="16"/>
          <w:szCs w:val="16"/>
        </w:rPr>
        <w:t>.03</w:t>
      </w:r>
      <w:r w:rsidR="00093B6B" w:rsidRPr="00804BA2">
        <w:rPr>
          <w:rFonts w:cs="Calibri"/>
          <w:sz w:val="16"/>
          <w:szCs w:val="16"/>
        </w:rPr>
        <w:tab/>
      </w:r>
      <w:r w:rsidR="00093B6B" w:rsidRPr="00804BA2">
        <w:rPr>
          <w:rFonts w:cs="Calibri"/>
          <w:b/>
          <w:sz w:val="16"/>
          <w:szCs w:val="16"/>
        </w:rPr>
        <w:t>Restrictions on Copying</w:t>
      </w:r>
    </w:p>
    <w:p w14:paraId="692428C9"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shall not copy any </w:t>
      </w:r>
      <w:r w:rsidR="00CE2DD2">
        <w:rPr>
          <w:rFonts w:cs="Calibri"/>
          <w:sz w:val="16"/>
          <w:szCs w:val="16"/>
        </w:rPr>
        <w:t>Board</w:t>
      </w:r>
      <w:r w:rsidR="008B7398">
        <w:rPr>
          <w:rFonts w:cs="Calibri"/>
          <w:sz w:val="16"/>
          <w:szCs w:val="16"/>
        </w:rPr>
        <w:t xml:space="preserve"> </w:t>
      </w:r>
      <w:r w:rsidRPr="00804BA2">
        <w:rPr>
          <w:rFonts w:cs="Calibri"/>
          <w:sz w:val="16"/>
          <w:szCs w:val="16"/>
        </w:rPr>
        <w:t xml:space="preserve">Confidential Information, in whole or in part, unless copying is essential for the provision of the Deliverables. On each copy made by the </w:t>
      </w:r>
      <w:r w:rsidR="000A65B6">
        <w:rPr>
          <w:rFonts w:cs="Calibri"/>
          <w:sz w:val="16"/>
          <w:szCs w:val="16"/>
        </w:rPr>
        <w:t>Supplier</w:t>
      </w:r>
      <w:r w:rsidRPr="00804BA2">
        <w:rPr>
          <w:rFonts w:cs="Calibri"/>
          <w:sz w:val="16"/>
          <w:szCs w:val="16"/>
        </w:rPr>
        <w:t xml:space="preserve">, the </w:t>
      </w:r>
      <w:r w:rsidR="000A65B6">
        <w:rPr>
          <w:rFonts w:cs="Calibri"/>
          <w:sz w:val="16"/>
          <w:szCs w:val="16"/>
        </w:rPr>
        <w:t>Supplier</w:t>
      </w:r>
      <w:r w:rsidR="00D11EB7">
        <w:rPr>
          <w:rFonts w:cs="Calibri"/>
          <w:sz w:val="16"/>
          <w:szCs w:val="16"/>
        </w:rPr>
        <w:t xml:space="preserve"> must reproduce all </w:t>
      </w:r>
      <w:r w:rsidR="00974ADE">
        <w:rPr>
          <w:rFonts w:cs="Calibri"/>
          <w:sz w:val="16"/>
          <w:szCs w:val="16"/>
        </w:rPr>
        <w:t>notices that</w:t>
      </w:r>
      <w:r w:rsidRPr="00804BA2">
        <w:rPr>
          <w:rFonts w:cs="Calibri"/>
          <w:sz w:val="16"/>
          <w:szCs w:val="16"/>
        </w:rPr>
        <w:t xml:space="preserve"> appear on the original.</w:t>
      </w:r>
    </w:p>
    <w:p w14:paraId="2B3D8B93" w14:textId="77777777" w:rsidR="00093B6B" w:rsidRPr="00804BA2" w:rsidRDefault="00C51569" w:rsidP="00BE3031">
      <w:pPr>
        <w:jc w:val="both"/>
        <w:outlineLvl w:val="0"/>
        <w:rPr>
          <w:rFonts w:cs="Calibri"/>
          <w:b/>
          <w:sz w:val="16"/>
          <w:szCs w:val="16"/>
        </w:rPr>
      </w:pPr>
      <w:r>
        <w:rPr>
          <w:rFonts w:cs="Calibri"/>
          <w:sz w:val="16"/>
          <w:szCs w:val="16"/>
        </w:rPr>
        <w:t>6</w:t>
      </w:r>
      <w:r w:rsidR="00093B6B" w:rsidRPr="00804BA2">
        <w:rPr>
          <w:rFonts w:cs="Calibri"/>
          <w:sz w:val="16"/>
          <w:szCs w:val="16"/>
        </w:rPr>
        <w:t>.04</w:t>
      </w:r>
      <w:r w:rsidR="00093B6B" w:rsidRPr="00804BA2">
        <w:rPr>
          <w:rFonts w:cs="Calibri"/>
          <w:sz w:val="16"/>
          <w:szCs w:val="16"/>
        </w:rPr>
        <w:tab/>
      </w:r>
      <w:r w:rsidR="00093B6B" w:rsidRPr="00804BA2">
        <w:rPr>
          <w:rFonts w:cs="Calibri"/>
          <w:b/>
          <w:sz w:val="16"/>
          <w:szCs w:val="16"/>
        </w:rPr>
        <w:t>Injunctive and Other Relief</w:t>
      </w:r>
    </w:p>
    <w:p w14:paraId="73205719"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acknowledges that breach of any provisions of this Article may cause irreparable harm </w:t>
      </w:r>
      <w:r w:rsidR="00974ADE" w:rsidRPr="00804BA2">
        <w:rPr>
          <w:rFonts w:cs="Calibri"/>
          <w:sz w:val="16"/>
          <w:szCs w:val="16"/>
        </w:rPr>
        <w:t xml:space="preserve">to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00974ADE">
        <w:rPr>
          <w:rFonts w:cs="Calibri"/>
          <w:sz w:val="16"/>
          <w:szCs w:val="16"/>
        </w:rPr>
        <w:t>or to any third-party to whom</w:t>
      </w:r>
      <w:r w:rsidR="00B96EA8">
        <w:rPr>
          <w:rFonts w:cs="Calibri"/>
          <w:sz w:val="16"/>
          <w:szCs w:val="16"/>
        </w:rPr>
        <w:t xml:space="preserve"> the </w:t>
      </w:r>
      <w:r w:rsidR="00CE2DD2">
        <w:rPr>
          <w:rFonts w:cs="Calibri"/>
          <w:sz w:val="16"/>
          <w:szCs w:val="16"/>
        </w:rPr>
        <w:t>Board</w:t>
      </w:r>
      <w:r w:rsidR="00974ADE">
        <w:rPr>
          <w:rFonts w:cs="Calibri"/>
          <w:sz w:val="16"/>
          <w:szCs w:val="16"/>
        </w:rPr>
        <w:t xml:space="preserve"> </w:t>
      </w:r>
      <w:r w:rsidR="00974ADE" w:rsidRPr="00804BA2">
        <w:rPr>
          <w:rFonts w:cs="Calibri"/>
          <w:sz w:val="16"/>
          <w:szCs w:val="16"/>
        </w:rPr>
        <w:t>owes</w:t>
      </w:r>
      <w:r w:rsidRPr="00804BA2">
        <w:rPr>
          <w:rFonts w:cs="Calibri"/>
          <w:sz w:val="16"/>
          <w:szCs w:val="16"/>
        </w:rPr>
        <w:t xml:space="preserve"> a duty of confidence, and that the injury </w:t>
      </w:r>
      <w:r w:rsidR="00974ADE" w:rsidRPr="00804BA2">
        <w:rPr>
          <w:rFonts w:cs="Calibri"/>
          <w:sz w:val="16"/>
          <w:szCs w:val="16"/>
        </w:rPr>
        <w:t xml:space="preserve">to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974ADE">
        <w:rPr>
          <w:rFonts w:cs="Calibri"/>
          <w:sz w:val="16"/>
          <w:szCs w:val="16"/>
        </w:rPr>
        <w:t xml:space="preserve"> </w:t>
      </w:r>
      <w:r w:rsidR="00974ADE" w:rsidRPr="00804BA2">
        <w:rPr>
          <w:rFonts w:cs="Calibri"/>
          <w:sz w:val="16"/>
          <w:szCs w:val="16"/>
        </w:rPr>
        <w:t>or</w:t>
      </w:r>
      <w:r w:rsidRPr="00804BA2">
        <w:rPr>
          <w:rFonts w:cs="Calibri"/>
          <w:sz w:val="16"/>
          <w:szCs w:val="16"/>
        </w:rPr>
        <w:t xml:space="preserve"> to any third-party may be difficult to calculate and inadequately compensable in damages. The </w:t>
      </w:r>
      <w:r w:rsidR="000A65B6">
        <w:rPr>
          <w:rFonts w:cs="Calibri"/>
          <w:sz w:val="16"/>
          <w:szCs w:val="16"/>
        </w:rPr>
        <w:t>Supplier</w:t>
      </w:r>
      <w:r w:rsidRPr="00804BA2">
        <w:rPr>
          <w:rFonts w:cs="Calibri"/>
          <w:sz w:val="16"/>
          <w:szCs w:val="16"/>
        </w:rPr>
        <w:t xml:space="preserve"> agrees </w:t>
      </w:r>
      <w:r w:rsidR="00B72513">
        <w:rPr>
          <w:rFonts w:cs="Calibri"/>
          <w:sz w:val="16"/>
          <w:szCs w:val="16"/>
        </w:rPr>
        <w:t xml:space="preserve">that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is entitled to obtain injunctive relief (without proving any damage sustained by it or by any third-party) or any other remedy against any actual or potential breach of the provisions of this Article.</w:t>
      </w:r>
    </w:p>
    <w:p w14:paraId="3ABA4BF9" w14:textId="77777777" w:rsidR="00093B6B" w:rsidRPr="00804BA2" w:rsidRDefault="00C51569" w:rsidP="00093B6B">
      <w:pPr>
        <w:jc w:val="both"/>
        <w:rPr>
          <w:rFonts w:cs="Calibri"/>
          <w:sz w:val="16"/>
          <w:szCs w:val="16"/>
        </w:rPr>
      </w:pPr>
      <w:r>
        <w:rPr>
          <w:rFonts w:cs="Calibri"/>
          <w:sz w:val="16"/>
          <w:szCs w:val="16"/>
        </w:rPr>
        <w:t>6</w:t>
      </w:r>
      <w:r w:rsidR="00093B6B" w:rsidRPr="00804BA2">
        <w:rPr>
          <w:rFonts w:cs="Calibri"/>
          <w:sz w:val="16"/>
          <w:szCs w:val="16"/>
        </w:rPr>
        <w:t>.05</w:t>
      </w:r>
      <w:r w:rsidR="00093B6B" w:rsidRPr="00804BA2">
        <w:rPr>
          <w:rFonts w:cs="Calibri"/>
          <w:sz w:val="16"/>
          <w:szCs w:val="16"/>
        </w:rPr>
        <w:tab/>
      </w:r>
      <w:r w:rsidR="00093B6B" w:rsidRPr="00804BA2">
        <w:rPr>
          <w:rFonts w:cs="Calibri"/>
          <w:b/>
          <w:sz w:val="16"/>
          <w:szCs w:val="16"/>
        </w:rPr>
        <w:t>Notice and Protective Order</w:t>
      </w:r>
    </w:p>
    <w:p w14:paraId="18016CE5" w14:textId="77777777" w:rsidR="00093B6B" w:rsidRPr="00804BA2" w:rsidRDefault="00093B6B" w:rsidP="00093B6B">
      <w:pPr>
        <w:ind w:left="720"/>
        <w:jc w:val="both"/>
        <w:rPr>
          <w:rFonts w:cs="Calibri"/>
          <w:sz w:val="16"/>
          <w:szCs w:val="16"/>
        </w:rPr>
      </w:pPr>
      <w:r w:rsidRPr="00804BA2">
        <w:rPr>
          <w:rFonts w:cs="Calibri"/>
          <w:sz w:val="16"/>
          <w:szCs w:val="16"/>
        </w:rPr>
        <w:t xml:space="preserve">If the </w:t>
      </w:r>
      <w:r w:rsidR="000A65B6">
        <w:rPr>
          <w:rFonts w:cs="Calibri"/>
          <w:sz w:val="16"/>
          <w:szCs w:val="16"/>
        </w:rPr>
        <w:t>Supplier</w:t>
      </w:r>
      <w:r w:rsidRPr="00804BA2">
        <w:rPr>
          <w:rFonts w:cs="Calibri"/>
          <w:sz w:val="16"/>
          <w:szCs w:val="16"/>
        </w:rPr>
        <w:t xml:space="preserve"> or any of its directors, officers, employees, agents, partners, affiliates</w:t>
      </w:r>
      <w:r w:rsidR="00D11EB7">
        <w:rPr>
          <w:rFonts w:cs="Calibri"/>
          <w:sz w:val="16"/>
          <w:szCs w:val="16"/>
        </w:rPr>
        <w:t xml:space="preserve">, volunteers or subcontractors </w:t>
      </w:r>
      <w:r w:rsidRPr="00804BA2">
        <w:rPr>
          <w:rFonts w:cs="Calibri"/>
          <w:sz w:val="16"/>
          <w:szCs w:val="16"/>
        </w:rPr>
        <w:t>become legally compelled to disclose any</w:t>
      </w:r>
      <w:r w:rsidR="00B96EA8">
        <w:rPr>
          <w:rFonts w:cs="Calibri"/>
          <w:sz w:val="16"/>
          <w:szCs w:val="16"/>
        </w:rPr>
        <w:t xml:space="preserve"> </w:t>
      </w:r>
      <w:r w:rsidR="00CE2DD2">
        <w:rPr>
          <w:rFonts w:cs="Calibri"/>
          <w:sz w:val="16"/>
          <w:szCs w:val="16"/>
        </w:rPr>
        <w:t>Board</w:t>
      </w:r>
      <w:r w:rsidR="003208A0">
        <w:rPr>
          <w:rFonts w:cs="Calibri"/>
          <w:sz w:val="16"/>
          <w:szCs w:val="16"/>
        </w:rPr>
        <w:t xml:space="preserve"> </w:t>
      </w:r>
      <w:r w:rsidRPr="00804BA2">
        <w:rPr>
          <w:rFonts w:cs="Calibri"/>
          <w:sz w:val="16"/>
          <w:szCs w:val="16"/>
        </w:rPr>
        <w:t xml:space="preserve">Confidential Information, the </w:t>
      </w:r>
      <w:r w:rsidR="000A65B6">
        <w:rPr>
          <w:rFonts w:cs="Calibri"/>
          <w:sz w:val="16"/>
          <w:szCs w:val="16"/>
        </w:rPr>
        <w:t>Supplier</w:t>
      </w:r>
      <w:r w:rsidRPr="00804BA2">
        <w:rPr>
          <w:rFonts w:cs="Calibri"/>
          <w:sz w:val="16"/>
          <w:szCs w:val="16"/>
        </w:rPr>
        <w:t xml:space="preserve"> will provide </w:t>
      </w:r>
      <w:r w:rsidR="00B96EA8">
        <w:rPr>
          <w:rFonts w:cs="Calibri"/>
          <w:sz w:val="16"/>
          <w:szCs w:val="16"/>
        </w:rPr>
        <w:t xml:space="preserve">the </w:t>
      </w:r>
      <w:r w:rsidR="00CE2DD2">
        <w:rPr>
          <w:rFonts w:cs="Calibri"/>
          <w:sz w:val="16"/>
          <w:szCs w:val="16"/>
        </w:rPr>
        <w:t>Board</w:t>
      </w:r>
      <w:r w:rsidR="003208A0">
        <w:rPr>
          <w:rFonts w:cs="Calibri"/>
          <w:sz w:val="16"/>
          <w:szCs w:val="16"/>
        </w:rPr>
        <w:t xml:space="preserve"> </w:t>
      </w:r>
      <w:r w:rsidR="003208A0" w:rsidRPr="00804BA2">
        <w:rPr>
          <w:rFonts w:cs="Calibri"/>
          <w:sz w:val="16"/>
          <w:szCs w:val="16"/>
        </w:rPr>
        <w:t>with</w:t>
      </w:r>
      <w:r w:rsidRPr="00804BA2">
        <w:rPr>
          <w:rFonts w:cs="Calibri"/>
          <w:sz w:val="16"/>
          <w:szCs w:val="16"/>
        </w:rPr>
        <w:t xml:space="preserve"> prompt notice to that effect in order to allow </w:t>
      </w:r>
      <w:r w:rsidR="00B96EA8">
        <w:rPr>
          <w:rFonts w:cs="Calibri"/>
          <w:sz w:val="16"/>
          <w:szCs w:val="16"/>
        </w:rPr>
        <w:t xml:space="preserve">the </w:t>
      </w:r>
      <w:r w:rsidR="00CE2DD2">
        <w:rPr>
          <w:rFonts w:cs="Calibri"/>
          <w:sz w:val="16"/>
          <w:szCs w:val="16"/>
        </w:rPr>
        <w:t>Board</w:t>
      </w:r>
      <w:r w:rsidR="003208A0">
        <w:rPr>
          <w:rFonts w:cs="Calibri"/>
          <w:sz w:val="16"/>
          <w:szCs w:val="16"/>
        </w:rPr>
        <w:t xml:space="preserve"> </w:t>
      </w:r>
      <w:r w:rsidR="003208A0" w:rsidRPr="00804BA2">
        <w:rPr>
          <w:rFonts w:cs="Calibri"/>
          <w:sz w:val="16"/>
          <w:szCs w:val="16"/>
        </w:rPr>
        <w:t>to</w:t>
      </w:r>
      <w:r w:rsidRPr="00804BA2">
        <w:rPr>
          <w:rFonts w:cs="Calibri"/>
          <w:sz w:val="16"/>
          <w:szCs w:val="16"/>
        </w:rPr>
        <w:t xml:space="preserve"> seek one or more protective orders or other appropriate remedies to prevent or limit such disclosure, and it shall co-operate </w:t>
      </w:r>
      <w:r w:rsidR="00187F8B" w:rsidRPr="00804BA2">
        <w:rPr>
          <w:rFonts w:cs="Calibri"/>
          <w:sz w:val="16"/>
          <w:szCs w:val="16"/>
        </w:rPr>
        <w:t xml:space="preserve">with </w:t>
      </w:r>
      <w:r w:rsidR="00187F8B">
        <w:rPr>
          <w:rFonts w:cs="Calibri"/>
          <w:sz w:val="16"/>
          <w:szCs w:val="16"/>
        </w:rPr>
        <w:t>the</w:t>
      </w:r>
      <w:r w:rsidR="00B96EA8">
        <w:rPr>
          <w:rFonts w:cs="Calibri"/>
          <w:sz w:val="16"/>
          <w:szCs w:val="16"/>
        </w:rPr>
        <w:t xml:space="preserve"> </w:t>
      </w:r>
      <w:r w:rsidR="00CE2DD2">
        <w:rPr>
          <w:rFonts w:cs="Calibri"/>
          <w:sz w:val="16"/>
          <w:szCs w:val="16"/>
        </w:rPr>
        <w:t>Board</w:t>
      </w:r>
      <w:r w:rsidR="003208A0">
        <w:rPr>
          <w:rFonts w:cs="Calibri"/>
          <w:sz w:val="16"/>
          <w:szCs w:val="16"/>
        </w:rPr>
        <w:t xml:space="preserve"> </w:t>
      </w:r>
      <w:r w:rsidR="003208A0" w:rsidRPr="00804BA2">
        <w:rPr>
          <w:rFonts w:cs="Calibri"/>
          <w:sz w:val="16"/>
          <w:szCs w:val="16"/>
        </w:rPr>
        <w:t>and</w:t>
      </w:r>
      <w:r w:rsidRPr="00804BA2">
        <w:rPr>
          <w:rFonts w:cs="Calibri"/>
          <w:sz w:val="16"/>
          <w:szCs w:val="16"/>
        </w:rPr>
        <w:t xml:space="preserve"> its legal counsel to the fullest extent. If such protective orders or other remedies are not obtained, the </w:t>
      </w:r>
      <w:r w:rsidR="000A65B6">
        <w:rPr>
          <w:rFonts w:cs="Calibri"/>
          <w:sz w:val="16"/>
          <w:szCs w:val="16"/>
        </w:rPr>
        <w:t>Supplier</w:t>
      </w:r>
      <w:r w:rsidRPr="00804BA2">
        <w:rPr>
          <w:rFonts w:cs="Calibri"/>
          <w:sz w:val="16"/>
          <w:szCs w:val="16"/>
        </w:rPr>
        <w:t xml:space="preserve"> will disclose only that portion </w:t>
      </w:r>
      <w:r w:rsidR="00974ADE" w:rsidRPr="00804BA2">
        <w:rPr>
          <w:rFonts w:cs="Calibri"/>
          <w:sz w:val="16"/>
          <w:szCs w:val="16"/>
        </w:rPr>
        <w:t xml:space="preserve">of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Confidential Information which the </w:t>
      </w:r>
      <w:r w:rsidR="000A65B6">
        <w:rPr>
          <w:rFonts w:cs="Calibri"/>
          <w:sz w:val="16"/>
          <w:szCs w:val="16"/>
        </w:rPr>
        <w:t>Supplier</w:t>
      </w:r>
      <w:r w:rsidRPr="00804BA2">
        <w:rPr>
          <w:rFonts w:cs="Calibri"/>
          <w:sz w:val="16"/>
          <w:szCs w:val="16"/>
        </w:rPr>
        <w:t xml:space="preserve"> is legally compelled to disclose, only to such person or persons to which the </w:t>
      </w:r>
      <w:r w:rsidR="000A65B6">
        <w:rPr>
          <w:rFonts w:cs="Calibri"/>
          <w:sz w:val="16"/>
          <w:szCs w:val="16"/>
        </w:rPr>
        <w:t>Supplier</w:t>
      </w:r>
      <w:r w:rsidRPr="00804BA2">
        <w:rPr>
          <w:rFonts w:cs="Calibri"/>
          <w:sz w:val="16"/>
          <w:szCs w:val="16"/>
        </w:rPr>
        <w:t xml:space="preserve"> is legally compelled to disclose, and the </w:t>
      </w:r>
      <w:r w:rsidR="000A65B6">
        <w:rPr>
          <w:rFonts w:cs="Calibri"/>
          <w:sz w:val="16"/>
          <w:szCs w:val="16"/>
        </w:rPr>
        <w:t>Supplier</w:t>
      </w:r>
      <w:r w:rsidRPr="00804BA2">
        <w:rPr>
          <w:rFonts w:cs="Calibri"/>
          <w:sz w:val="16"/>
          <w:szCs w:val="16"/>
        </w:rPr>
        <w:t xml:space="preserve"> shall provide notice to each such recipient (in co-operation with legal counsel </w:t>
      </w:r>
      <w:r w:rsidR="00974ADE" w:rsidRPr="00804BA2">
        <w:rPr>
          <w:rFonts w:cs="Calibri"/>
          <w:sz w:val="16"/>
          <w:szCs w:val="16"/>
        </w:rPr>
        <w:t xml:space="preserve">for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974ADE">
        <w:rPr>
          <w:rFonts w:cs="Calibri"/>
          <w:sz w:val="16"/>
          <w:szCs w:val="16"/>
        </w:rPr>
        <w:t xml:space="preserve">) that such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Confidential Information is confidential and subject to non-disclosure on terms and conditions equal to those contained in the </w:t>
      </w:r>
      <w:r w:rsidR="008557B6" w:rsidRPr="00804BA2">
        <w:rPr>
          <w:rFonts w:cs="Calibri"/>
          <w:sz w:val="16"/>
          <w:szCs w:val="16"/>
        </w:rPr>
        <w:t>Contract</w:t>
      </w:r>
      <w:r w:rsidRPr="00804BA2">
        <w:rPr>
          <w:rFonts w:cs="Calibri"/>
          <w:sz w:val="16"/>
          <w:szCs w:val="16"/>
        </w:rPr>
        <w:t xml:space="preserve"> and, if possible, shall obtain each recipient's written ag</w:t>
      </w:r>
      <w:r w:rsidR="00974ADE">
        <w:rPr>
          <w:rFonts w:cs="Calibri"/>
          <w:sz w:val="16"/>
          <w:szCs w:val="16"/>
        </w:rPr>
        <w:t>reement to receive and use such</w:t>
      </w:r>
      <w:r w:rsidR="00187F8B">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Confidential Information subject to those terms and conditions.</w:t>
      </w:r>
    </w:p>
    <w:p w14:paraId="09BB5414" w14:textId="77777777" w:rsidR="00093B6B" w:rsidRPr="00804BA2" w:rsidRDefault="00C51569" w:rsidP="00BE3031">
      <w:pPr>
        <w:jc w:val="both"/>
        <w:outlineLvl w:val="0"/>
        <w:rPr>
          <w:rFonts w:cs="Calibri"/>
          <w:b/>
          <w:sz w:val="16"/>
          <w:szCs w:val="16"/>
        </w:rPr>
      </w:pPr>
      <w:r w:rsidRPr="00C51569">
        <w:rPr>
          <w:rFonts w:cs="Calibri"/>
          <w:sz w:val="16"/>
          <w:szCs w:val="16"/>
        </w:rPr>
        <w:t>6.06</w:t>
      </w:r>
      <w:r w:rsidR="00093B6B" w:rsidRPr="00804BA2">
        <w:rPr>
          <w:rFonts w:cs="Calibri"/>
          <w:b/>
          <w:sz w:val="16"/>
          <w:szCs w:val="16"/>
        </w:rPr>
        <w:tab/>
      </w:r>
      <w:r w:rsidR="00EB6310">
        <w:rPr>
          <w:rFonts w:cs="Calibri"/>
          <w:b/>
          <w:sz w:val="16"/>
          <w:szCs w:val="16"/>
        </w:rPr>
        <w:t>MFIPPA</w:t>
      </w:r>
      <w:r w:rsidR="00093B6B" w:rsidRPr="00804BA2">
        <w:rPr>
          <w:rFonts w:cs="Calibri"/>
          <w:b/>
          <w:sz w:val="16"/>
          <w:szCs w:val="16"/>
        </w:rPr>
        <w:t xml:space="preserve"> Records and Compliance </w:t>
      </w:r>
    </w:p>
    <w:p w14:paraId="7295304B" w14:textId="77777777" w:rsidR="00093B6B" w:rsidRPr="00804BA2"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w:t>
      </w:r>
      <w:r w:rsidR="00EB6310" w:rsidRPr="00804BA2">
        <w:rPr>
          <w:rFonts w:cs="Calibri"/>
          <w:sz w:val="16"/>
          <w:szCs w:val="16"/>
        </w:rPr>
        <w:t xml:space="preserve">and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acknowledge and agree that </w:t>
      </w:r>
      <w:r w:rsidR="00EB6310">
        <w:rPr>
          <w:rFonts w:cs="Calibri"/>
          <w:sz w:val="16"/>
          <w:szCs w:val="16"/>
        </w:rPr>
        <w:t>MFIPPA</w:t>
      </w:r>
      <w:r w:rsidRPr="00804BA2">
        <w:rPr>
          <w:rFonts w:cs="Calibri"/>
          <w:sz w:val="16"/>
          <w:szCs w:val="16"/>
        </w:rPr>
        <w:t xml:space="preserve"> applies to and governs all Records and may require the disclosure of such Records to third parties. Fur</w:t>
      </w:r>
      <w:r w:rsidR="00D91296">
        <w:rPr>
          <w:rFonts w:cs="Calibri"/>
          <w:sz w:val="16"/>
          <w:szCs w:val="16"/>
        </w:rPr>
        <w:t xml:space="preserve">thermore, the </w:t>
      </w:r>
      <w:r w:rsidR="000A65B6">
        <w:rPr>
          <w:rFonts w:cs="Calibri"/>
          <w:sz w:val="16"/>
          <w:szCs w:val="16"/>
        </w:rPr>
        <w:t>Supplier</w:t>
      </w:r>
      <w:r w:rsidR="00D91296">
        <w:rPr>
          <w:rFonts w:cs="Calibri"/>
          <w:sz w:val="16"/>
          <w:szCs w:val="16"/>
        </w:rPr>
        <w:t xml:space="preserve"> agrees (a) </w:t>
      </w:r>
      <w:r w:rsidRPr="00804BA2">
        <w:rPr>
          <w:rFonts w:cs="Calibri"/>
          <w:sz w:val="16"/>
          <w:szCs w:val="16"/>
        </w:rPr>
        <w:t xml:space="preserve">to keep Records secure; </w:t>
      </w:r>
      <w:r w:rsidR="00D91296">
        <w:rPr>
          <w:rFonts w:cs="Calibri"/>
          <w:sz w:val="16"/>
          <w:szCs w:val="16"/>
        </w:rPr>
        <w:t xml:space="preserve">(b) </w:t>
      </w:r>
      <w:r w:rsidRPr="00804BA2">
        <w:rPr>
          <w:rFonts w:cs="Calibri"/>
          <w:sz w:val="16"/>
          <w:szCs w:val="16"/>
        </w:rPr>
        <w:t xml:space="preserve">to provide Records </w:t>
      </w:r>
      <w:r w:rsidR="00EB6310" w:rsidRPr="00804BA2">
        <w:rPr>
          <w:rFonts w:cs="Calibri"/>
          <w:sz w:val="16"/>
          <w:szCs w:val="16"/>
        </w:rPr>
        <w:t xml:space="preserve">to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within seven (7) calendar days of being directed to do so </w:t>
      </w:r>
      <w:r w:rsidR="00EB6310" w:rsidRPr="00804BA2">
        <w:rPr>
          <w:rFonts w:cs="Calibri"/>
          <w:sz w:val="16"/>
          <w:szCs w:val="16"/>
        </w:rPr>
        <w:t xml:space="preserve">by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3208A0">
        <w:rPr>
          <w:rFonts w:cs="Calibri"/>
          <w:sz w:val="16"/>
          <w:szCs w:val="16"/>
        </w:rPr>
        <w:t xml:space="preserve"> </w:t>
      </w:r>
      <w:r w:rsidR="003208A0" w:rsidRPr="00804BA2">
        <w:rPr>
          <w:rFonts w:cs="Calibri"/>
          <w:sz w:val="16"/>
          <w:szCs w:val="16"/>
        </w:rPr>
        <w:t>for</w:t>
      </w:r>
      <w:r w:rsidRPr="00804BA2">
        <w:rPr>
          <w:rFonts w:cs="Calibri"/>
          <w:sz w:val="16"/>
          <w:szCs w:val="16"/>
        </w:rPr>
        <w:t xml:space="preserve"> any reason including an access request or privacy issue; </w:t>
      </w:r>
      <w:r w:rsidR="00D91296">
        <w:rPr>
          <w:rFonts w:cs="Calibri"/>
          <w:sz w:val="16"/>
          <w:szCs w:val="16"/>
        </w:rPr>
        <w:t xml:space="preserve">(c) </w:t>
      </w:r>
      <w:r w:rsidRPr="00804BA2">
        <w:rPr>
          <w:rFonts w:cs="Calibri"/>
          <w:sz w:val="16"/>
          <w:szCs w:val="16"/>
        </w:rPr>
        <w:t xml:space="preserve">not to access any Personal Information </w:t>
      </w:r>
      <w:r w:rsidR="00EB6310" w:rsidRPr="00804BA2">
        <w:rPr>
          <w:rFonts w:cs="Calibri"/>
          <w:sz w:val="16"/>
          <w:szCs w:val="16"/>
        </w:rPr>
        <w:t xml:space="preserve">unless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3208A0">
        <w:rPr>
          <w:rFonts w:cs="Calibri"/>
          <w:sz w:val="16"/>
          <w:szCs w:val="16"/>
        </w:rPr>
        <w:t xml:space="preserve"> </w:t>
      </w:r>
      <w:r w:rsidR="003208A0" w:rsidRPr="00804BA2">
        <w:rPr>
          <w:rFonts w:cs="Calibri"/>
          <w:sz w:val="16"/>
          <w:szCs w:val="16"/>
        </w:rPr>
        <w:t>determines</w:t>
      </w:r>
      <w:r w:rsidRPr="00804BA2">
        <w:rPr>
          <w:rFonts w:cs="Calibri"/>
          <w:sz w:val="16"/>
          <w:szCs w:val="16"/>
        </w:rPr>
        <w:t xml:space="preserve">, in its sole discretion, that access is permitted under </w:t>
      </w:r>
      <w:r w:rsidR="00EB6310">
        <w:rPr>
          <w:rFonts w:cs="Calibri"/>
          <w:sz w:val="16"/>
          <w:szCs w:val="16"/>
        </w:rPr>
        <w:t>MFIPPA</w:t>
      </w:r>
      <w:r w:rsidRPr="00804BA2">
        <w:rPr>
          <w:rFonts w:cs="Calibri"/>
          <w:sz w:val="16"/>
          <w:szCs w:val="16"/>
        </w:rPr>
        <w:t xml:space="preserve"> and is necessary in order to provide the Deliverables; </w:t>
      </w:r>
      <w:r w:rsidR="00D91296">
        <w:rPr>
          <w:rFonts w:cs="Calibri"/>
          <w:sz w:val="16"/>
          <w:szCs w:val="16"/>
        </w:rPr>
        <w:t xml:space="preserve">(d) </w:t>
      </w:r>
      <w:r w:rsidRPr="00804BA2">
        <w:rPr>
          <w:rFonts w:cs="Calibri"/>
          <w:sz w:val="16"/>
          <w:szCs w:val="16"/>
        </w:rPr>
        <w:t xml:space="preserve">not to directly or indirectly use, collect, disclose or destroy any Personal Information for any purposes that are not authorized by </w:t>
      </w:r>
      <w:r w:rsidR="00B96EA8">
        <w:rPr>
          <w:rFonts w:cs="Calibri"/>
          <w:sz w:val="16"/>
          <w:szCs w:val="16"/>
        </w:rPr>
        <w:t xml:space="preserve"> the </w:t>
      </w:r>
      <w:r w:rsidR="00CE2DD2">
        <w:rPr>
          <w:rFonts w:cs="Calibri"/>
          <w:sz w:val="16"/>
          <w:szCs w:val="16"/>
        </w:rPr>
        <w:t>Board</w:t>
      </w:r>
      <w:r w:rsidRPr="00804BA2">
        <w:rPr>
          <w:rFonts w:cs="Calibri"/>
          <w:sz w:val="16"/>
          <w:szCs w:val="16"/>
        </w:rPr>
        <w:t xml:space="preserve">; </w:t>
      </w:r>
      <w:r w:rsidR="00D91296">
        <w:rPr>
          <w:rFonts w:cs="Calibri"/>
          <w:sz w:val="16"/>
          <w:szCs w:val="16"/>
        </w:rPr>
        <w:t xml:space="preserve">(e) </w:t>
      </w:r>
      <w:r w:rsidRPr="00804BA2">
        <w:rPr>
          <w:rFonts w:cs="Calibri"/>
          <w:sz w:val="16"/>
          <w:szCs w:val="16"/>
        </w:rPr>
        <w:t xml:space="preserve">to ensure the security and integrity of Personal Information and keep it in a physically secure and separate location safe from loss, alteration, destruction or intermingling with other records and databases and to implement, use and maintain the most appropriate products, tools, measures and procedures to do so; </w:t>
      </w:r>
      <w:r w:rsidR="00D91296">
        <w:rPr>
          <w:rFonts w:cs="Calibri"/>
          <w:sz w:val="16"/>
          <w:szCs w:val="16"/>
        </w:rPr>
        <w:t xml:space="preserve">(f) </w:t>
      </w:r>
      <w:r w:rsidRPr="00804BA2">
        <w:rPr>
          <w:rFonts w:cs="Calibri"/>
          <w:sz w:val="16"/>
          <w:szCs w:val="16"/>
        </w:rPr>
        <w:t>to restrict access to Personal Information to those of its directors, officers, employees, agents, partners, affiliates, volunteers or subcontractors  who have a need to know it for the purpose of providing the Deliverables and who have b</w:t>
      </w:r>
      <w:r w:rsidR="004539A1">
        <w:rPr>
          <w:rFonts w:cs="Calibri"/>
          <w:sz w:val="16"/>
          <w:szCs w:val="16"/>
        </w:rPr>
        <w:t xml:space="preserve">een specifically authorized by a </w:t>
      </w:r>
      <w:r w:rsidR="00B96EA8">
        <w:rPr>
          <w:rFonts w:cs="Calibri"/>
          <w:sz w:val="16"/>
          <w:szCs w:val="16"/>
        </w:rPr>
        <w:t xml:space="preserve"> the </w:t>
      </w:r>
      <w:r w:rsidR="00CE2DD2">
        <w:rPr>
          <w:rFonts w:cs="Calibri"/>
          <w:sz w:val="16"/>
          <w:szCs w:val="16"/>
        </w:rPr>
        <w:t>Board</w:t>
      </w:r>
      <w:r w:rsidR="00BE3031">
        <w:rPr>
          <w:rFonts w:cs="Calibri"/>
          <w:sz w:val="16"/>
          <w:szCs w:val="16"/>
        </w:rPr>
        <w:t xml:space="preserve"> </w:t>
      </w:r>
      <w:r w:rsidR="004539A1">
        <w:rPr>
          <w:rFonts w:cs="Calibri"/>
          <w:sz w:val="16"/>
          <w:szCs w:val="16"/>
        </w:rPr>
        <w:t xml:space="preserve"> r</w:t>
      </w:r>
      <w:r w:rsidRPr="00804BA2">
        <w:rPr>
          <w:rFonts w:cs="Calibri"/>
          <w:sz w:val="16"/>
          <w:szCs w:val="16"/>
        </w:rPr>
        <w:t xml:space="preserve">epresentative to have such access for the purpose of providing the Deliverables; </w:t>
      </w:r>
      <w:r w:rsidR="00D91296">
        <w:rPr>
          <w:rFonts w:cs="Calibri"/>
          <w:sz w:val="16"/>
          <w:szCs w:val="16"/>
        </w:rPr>
        <w:t xml:space="preserve">(g) </w:t>
      </w:r>
      <w:r w:rsidRPr="00804BA2">
        <w:rPr>
          <w:rFonts w:cs="Calibri"/>
          <w:sz w:val="16"/>
          <w:szCs w:val="16"/>
        </w:rPr>
        <w:t xml:space="preserve">to implement other specific security measures that in the reasonable opinion of </w:t>
      </w:r>
      <w:r w:rsidR="00B96EA8">
        <w:rPr>
          <w:rFonts w:cs="Calibri"/>
          <w:sz w:val="16"/>
          <w:szCs w:val="16"/>
        </w:rPr>
        <w:t xml:space="preserve"> the </w:t>
      </w:r>
      <w:r w:rsidR="00CE2DD2">
        <w:rPr>
          <w:rFonts w:cs="Calibri"/>
          <w:sz w:val="16"/>
          <w:szCs w:val="16"/>
        </w:rPr>
        <w:t>Board</w:t>
      </w:r>
      <w:r w:rsidRPr="00804BA2">
        <w:rPr>
          <w:rFonts w:cs="Calibri"/>
          <w:sz w:val="16"/>
          <w:szCs w:val="16"/>
        </w:rPr>
        <w:t xml:space="preserve"> would improve the adequacy and effectiveness of the </w:t>
      </w:r>
      <w:r w:rsidR="000A65B6">
        <w:rPr>
          <w:rFonts w:cs="Calibri"/>
          <w:sz w:val="16"/>
          <w:szCs w:val="16"/>
        </w:rPr>
        <w:t>Supplier</w:t>
      </w:r>
      <w:r w:rsidRPr="00804BA2">
        <w:rPr>
          <w:rFonts w:cs="Calibri"/>
          <w:sz w:val="16"/>
          <w:szCs w:val="16"/>
        </w:rPr>
        <w:t>'s measures to ensure the security and integrity of Personal Information and Records generally; and</w:t>
      </w:r>
      <w:r w:rsidR="00D91296">
        <w:rPr>
          <w:rFonts w:cs="Calibri"/>
          <w:sz w:val="16"/>
          <w:szCs w:val="16"/>
        </w:rPr>
        <w:t xml:space="preserve"> (h)  </w:t>
      </w:r>
      <w:r w:rsidRPr="00804BA2">
        <w:rPr>
          <w:rFonts w:cs="Calibri"/>
          <w:sz w:val="16"/>
          <w:szCs w:val="16"/>
        </w:rPr>
        <w:t xml:space="preserve">that any confidential information supplied to </w:t>
      </w:r>
      <w:r w:rsidR="00B96EA8">
        <w:rPr>
          <w:rFonts w:cs="Calibri"/>
          <w:sz w:val="16"/>
          <w:szCs w:val="16"/>
        </w:rPr>
        <w:t xml:space="preserve"> the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may be disclosed by </w:t>
      </w:r>
      <w:r w:rsidR="00B96EA8">
        <w:rPr>
          <w:rFonts w:cs="Calibri"/>
          <w:sz w:val="16"/>
          <w:szCs w:val="16"/>
        </w:rPr>
        <w:t xml:space="preserve"> the </w:t>
      </w:r>
      <w:r w:rsidR="00CE2DD2">
        <w:rPr>
          <w:rFonts w:cs="Calibri"/>
          <w:sz w:val="16"/>
          <w:szCs w:val="16"/>
        </w:rPr>
        <w:t>Board</w:t>
      </w:r>
      <w:r w:rsidR="00BE3031">
        <w:rPr>
          <w:rFonts w:cs="Calibri"/>
          <w:sz w:val="16"/>
          <w:szCs w:val="16"/>
        </w:rPr>
        <w:t xml:space="preserve"> </w:t>
      </w:r>
      <w:r w:rsidRPr="00804BA2">
        <w:rPr>
          <w:rFonts w:cs="Calibri"/>
          <w:sz w:val="16"/>
          <w:szCs w:val="16"/>
        </w:rPr>
        <w:t xml:space="preserve"> where it is obligated to do so under </w:t>
      </w:r>
      <w:r w:rsidR="00EB6310">
        <w:rPr>
          <w:rFonts w:cs="Calibri"/>
          <w:sz w:val="16"/>
          <w:szCs w:val="16"/>
        </w:rPr>
        <w:t>MFIPPA</w:t>
      </w:r>
      <w:r w:rsidRPr="00804BA2">
        <w:rPr>
          <w:rFonts w:cs="Calibri"/>
          <w:sz w:val="16"/>
          <w:szCs w:val="16"/>
        </w:rPr>
        <w:t xml:space="preserve">,  by an order of a court or tribunal or </w:t>
      </w:r>
      <w:r w:rsidR="00D91296">
        <w:rPr>
          <w:rFonts w:cs="Calibri"/>
          <w:sz w:val="16"/>
          <w:szCs w:val="16"/>
        </w:rPr>
        <w:t xml:space="preserve">pursuant to a legal proceeding </w:t>
      </w:r>
      <w:r w:rsidRPr="00804BA2">
        <w:rPr>
          <w:rFonts w:cs="Calibri"/>
          <w:sz w:val="16"/>
          <w:szCs w:val="16"/>
        </w:rPr>
        <w:t>and the provisions of this paragraph shall prevail over any inconsistent provisions in the Contract.</w:t>
      </w:r>
    </w:p>
    <w:p w14:paraId="606AB3D1" w14:textId="77777777" w:rsidR="0083790A" w:rsidRDefault="00C51569" w:rsidP="00BE3031">
      <w:pPr>
        <w:jc w:val="both"/>
        <w:outlineLvl w:val="0"/>
        <w:rPr>
          <w:rFonts w:cs="Calibri"/>
          <w:b/>
          <w:sz w:val="16"/>
          <w:szCs w:val="16"/>
        </w:rPr>
      </w:pPr>
      <w:r w:rsidRPr="00C51569">
        <w:rPr>
          <w:rFonts w:cs="Calibri"/>
          <w:sz w:val="16"/>
          <w:szCs w:val="16"/>
        </w:rPr>
        <w:t>6.07</w:t>
      </w:r>
      <w:r w:rsidR="00093B6B" w:rsidRPr="00804BA2">
        <w:rPr>
          <w:rFonts w:cs="Calibri"/>
          <w:b/>
          <w:sz w:val="16"/>
          <w:szCs w:val="16"/>
        </w:rPr>
        <w:tab/>
      </w:r>
      <w:r w:rsidR="0083790A">
        <w:rPr>
          <w:rFonts w:cs="Calibri"/>
          <w:b/>
          <w:sz w:val="16"/>
          <w:szCs w:val="16"/>
        </w:rPr>
        <w:t>Audit</w:t>
      </w:r>
    </w:p>
    <w:p w14:paraId="78813B74" w14:textId="77777777" w:rsidR="007B17F3" w:rsidRPr="0083790A" w:rsidRDefault="0083790A" w:rsidP="00D43EEC">
      <w:pPr>
        <w:ind w:left="720"/>
        <w:jc w:val="both"/>
        <w:outlineLvl w:val="0"/>
        <w:rPr>
          <w:rFonts w:cs="Calibri"/>
          <w:sz w:val="16"/>
          <w:szCs w:val="16"/>
        </w:rPr>
      </w:pPr>
      <w:r>
        <w:rPr>
          <w:rFonts w:cs="Calibri"/>
          <w:sz w:val="16"/>
          <w:szCs w:val="16"/>
        </w:rPr>
        <w:t xml:space="preserve">In addition to any other rights of </w:t>
      </w:r>
      <w:r w:rsidR="00EB6310">
        <w:rPr>
          <w:rFonts w:cs="Calibri"/>
          <w:sz w:val="16"/>
          <w:szCs w:val="16"/>
        </w:rPr>
        <w:t>inspection the</w:t>
      </w:r>
      <w:r w:rsidR="00B96EA8">
        <w:rPr>
          <w:rFonts w:cs="Calibri"/>
          <w:sz w:val="16"/>
          <w:szCs w:val="16"/>
        </w:rPr>
        <w:t xml:space="preserve"> </w:t>
      </w:r>
      <w:r w:rsidR="00CE2DD2">
        <w:rPr>
          <w:rFonts w:cs="Calibri"/>
          <w:sz w:val="16"/>
          <w:szCs w:val="16"/>
        </w:rPr>
        <w:t>Board</w:t>
      </w:r>
      <w:r>
        <w:rPr>
          <w:rFonts w:cs="Calibri"/>
          <w:sz w:val="16"/>
          <w:szCs w:val="16"/>
        </w:rPr>
        <w:t xml:space="preserve"> may have under s</w:t>
      </w:r>
      <w:r w:rsidR="00417910">
        <w:rPr>
          <w:rFonts w:cs="Calibri"/>
          <w:sz w:val="16"/>
          <w:szCs w:val="16"/>
        </w:rPr>
        <w:t>tatute or</w:t>
      </w:r>
      <w:r w:rsidR="007B17F3">
        <w:rPr>
          <w:rFonts w:cs="Calibri"/>
          <w:sz w:val="16"/>
          <w:szCs w:val="16"/>
        </w:rPr>
        <w:t xml:space="preserve"> otherwise</w:t>
      </w:r>
      <w:r w:rsidR="00EB6310">
        <w:rPr>
          <w:rFonts w:cs="Calibri"/>
          <w:sz w:val="16"/>
          <w:szCs w:val="16"/>
        </w:rPr>
        <w:t>, the</w:t>
      </w:r>
      <w:r w:rsidR="00B96EA8">
        <w:rPr>
          <w:rFonts w:cs="Calibri"/>
          <w:sz w:val="16"/>
          <w:szCs w:val="16"/>
        </w:rPr>
        <w:t xml:space="preserve"> </w:t>
      </w:r>
      <w:r w:rsidR="00CE2DD2">
        <w:rPr>
          <w:rFonts w:cs="Calibri"/>
          <w:sz w:val="16"/>
          <w:szCs w:val="16"/>
        </w:rPr>
        <w:t>Board</w:t>
      </w:r>
      <w:r w:rsidR="007B17F3">
        <w:rPr>
          <w:rFonts w:cs="Calibri"/>
          <w:sz w:val="16"/>
          <w:szCs w:val="16"/>
        </w:rPr>
        <w:t xml:space="preserve">, its authorized representatives or an independent auditor identified </w:t>
      </w:r>
      <w:r w:rsidR="00EB6310">
        <w:rPr>
          <w:rFonts w:cs="Calibri"/>
          <w:sz w:val="16"/>
          <w:szCs w:val="16"/>
        </w:rPr>
        <w:t>by the</w:t>
      </w:r>
      <w:r w:rsidR="00B96EA8">
        <w:rPr>
          <w:rFonts w:cs="Calibri"/>
          <w:sz w:val="16"/>
          <w:szCs w:val="16"/>
        </w:rPr>
        <w:t xml:space="preserve"> </w:t>
      </w:r>
      <w:r w:rsidR="00CE2DD2">
        <w:rPr>
          <w:rFonts w:cs="Calibri"/>
          <w:sz w:val="16"/>
          <w:szCs w:val="16"/>
        </w:rPr>
        <w:t>Board</w:t>
      </w:r>
      <w:r w:rsidR="007B17F3">
        <w:rPr>
          <w:rFonts w:cs="Calibri"/>
          <w:sz w:val="16"/>
          <w:szCs w:val="16"/>
        </w:rPr>
        <w:t xml:space="preserve"> </w:t>
      </w:r>
      <w:r>
        <w:rPr>
          <w:rFonts w:cs="Calibri"/>
          <w:sz w:val="16"/>
          <w:szCs w:val="16"/>
        </w:rPr>
        <w:t>may</w:t>
      </w:r>
      <w:r w:rsidR="007B17F3">
        <w:rPr>
          <w:rFonts w:cs="Calibri"/>
          <w:sz w:val="16"/>
          <w:szCs w:val="16"/>
        </w:rPr>
        <w:t>, at its own expense,</w:t>
      </w:r>
      <w:r>
        <w:rPr>
          <w:rFonts w:cs="Calibri"/>
          <w:sz w:val="16"/>
          <w:szCs w:val="16"/>
        </w:rPr>
        <w:t xml:space="preserve"> </w:t>
      </w:r>
      <w:r w:rsidR="007B17F3">
        <w:rPr>
          <w:rFonts w:cs="Calibri"/>
          <w:sz w:val="16"/>
          <w:szCs w:val="16"/>
        </w:rPr>
        <w:t xml:space="preserve">during business hours and upon twenty-four hours </w:t>
      </w:r>
      <w:r w:rsidR="00822E31">
        <w:rPr>
          <w:rFonts w:cs="Calibri"/>
          <w:sz w:val="16"/>
          <w:szCs w:val="16"/>
        </w:rPr>
        <w:t xml:space="preserve"> </w:t>
      </w:r>
      <w:r w:rsidR="007B17F3">
        <w:rPr>
          <w:rFonts w:cs="Calibri"/>
          <w:sz w:val="16"/>
          <w:szCs w:val="16"/>
        </w:rPr>
        <w:t xml:space="preserve">Notice to the </w:t>
      </w:r>
      <w:r w:rsidR="000A65B6">
        <w:rPr>
          <w:rFonts w:cs="Calibri"/>
          <w:sz w:val="16"/>
          <w:szCs w:val="16"/>
        </w:rPr>
        <w:t>Supplier</w:t>
      </w:r>
      <w:r w:rsidR="007B17F3">
        <w:rPr>
          <w:rFonts w:cs="Calibri"/>
          <w:sz w:val="16"/>
          <w:szCs w:val="16"/>
        </w:rPr>
        <w:t xml:space="preserve">, </w:t>
      </w:r>
      <w:r>
        <w:rPr>
          <w:rFonts w:cs="Calibri"/>
          <w:sz w:val="16"/>
          <w:szCs w:val="16"/>
        </w:rPr>
        <w:t xml:space="preserve">enter </w:t>
      </w:r>
      <w:r w:rsidR="007B17F3">
        <w:rPr>
          <w:rFonts w:cs="Calibri"/>
          <w:sz w:val="16"/>
          <w:szCs w:val="16"/>
        </w:rPr>
        <w:t>up</w:t>
      </w:r>
      <w:r>
        <w:rPr>
          <w:rFonts w:cs="Calibri"/>
          <w:sz w:val="16"/>
          <w:szCs w:val="16"/>
        </w:rPr>
        <w:t xml:space="preserve">on the </w:t>
      </w:r>
      <w:r w:rsidR="000A65B6">
        <w:rPr>
          <w:rFonts w:cs="Calibri"/>
          <w:sz w:val="16"/>
          <w:szCs w:val="16"/>
        </w:rPr>
        <w:t>Supplier</w:t>
      </w:r>
      <w:r>
        <w:rPr>
          <w:rFonts w:cs="Calibri"/>
          <w:sz w:val="16"/>
          <w:szCs w:val="16"/>
        </w:rPr>
        <w:t xml:space="preserve">’s premises, </w:t>
      </w:r>
      <w:r w:rsidR="00974ADE">
        <w:rPr>
          <w:rFonts w:cs="Calibri"/>
          <w:sz w:val="16"/>
          <w:szCs w:val="16"/>
        </w:rPr>
        <w:t>at the</w:t>
      </w:r>
      <w:r w:rsidR="00B96EA8">
        <w:rPr>
          <w:rFonts w:cs="Calibri"/>
          <w:sz w:val="16"/>
          <w:szCs w:val="16"/>
        </w:rPr>
        <w:t xml:space="preserve"> </w:t>
      </w:r>
      <w:r w:rsidR="00CE2DD2">
        <w:rPr>
          <w:rFonts w:cs="Calibri"/>
          <w:sz w:val="16"/>
          <w:szCs w:val="16"/>
        </w:rPr>
        <w:t>Board</w:t>
      </w:r>
      <w:r>
        <w:rPr>
          <w:rFonts w:cs="Calibri"/>
          <w:sz w:val="16"/>
          <w:szCs w:val="16"/>
        </w:rPr>
        <w:t>’s discretion,</w:t>
      </w:r>
      <w:r w:rsidR="00417910">
        <w:rPr>
          <w:rFonts w:cs="Calibri"/>
          <w:sz w:val="16"/>
          <w:szCs w:val="16"/>
        </w:rPr>
        <w:t xml:space="preserve"> to</w:t>
      </w:r>
      <w:r>
        <w:rPr>
          <w:rFonts w:cs="Calibri"/>
          <w:sz w:val="16"/>
          <w:szCs w:val="16"/>
        </w:rPr>
        <w:t xml:space="preserve"> </w:t>
      </w:r>
      <w:r w:rsidR="007B17F3">
        <w:rPr>
          <w:rFonts w:cs="Calibri"/>
          <w:sz w:val="16"/>
          <w:szCs w:val="16"/>
        </w:rPr>
        <w:t xml:space="preserve">inspect and </w:t>
      </w:r>
      <w:r>
        <w:rPr>
          <w:rFonts w:cs="Calibri"/>
          <w:sz w:val="16"/>
          <w:szCs w:val="16"/>
        </w:rPr>
        <w:t>copy any of the Records</w:t>
      </w:r>
      <w:r w:rsidR="007B17F3">
        <w:rPr>
          <w:rFonts w:cs="Calibri"/>
          <w:sz w:val="16"/>
          <w:szCs w:val="16"/>
        </w:rPr>
        <w:t xml:space="preserve">.  The </w:t>
      </w:r>
      <w:r w:rsidR="000A65B6">
        <w:rPr>
          <w:rFonts w:cs="Calibri"/>
          <w:sz w:val="16"/>
          <w:szCs w:val="16"/>
        </w:rPr>
        <w:t>Supplier</w:t>
      </w:r>
      <w:r w:rsidR="007B17F3">
        <w:rPr>
          <w:rFonts w:cs="Calibri"/>
          <w:sz w:val="16"/>
          <w:szCs w:val="16"/>
        </w:rPr>
        <w:t xml:space="preserve"> must </w:t>
      </w:r>
      <w:r w:rsidR="00974ADE">
        <w:rPr>
          <w:rFonts w:cs="Calibri"/>
          <w:sz w:val="16"/>
          <w:szCs w:val="16"/>
        </w:rPr>
        <w:t>permit the</w:t>
      </w:r>
      <w:r w:rsidR="00B96EA8">
        <w:rPr>
          <w:rFonts w:cs="Calibri"/>
          <w:sz w:val="16"/>
          <w:szCs w:val="16"/>
        </w:rPr>
        <w:t xml:space="preserve"> </w:t>
      </w:r>
      <w:r w:rsidR="00CE2DD2">
        <w:rPr>
          <w:rFonts w:cs="Calibri"/>
          <w:sz w:val="16"/>
          <w:szCs w:val="16"/>
        </w:rPr>
        <w:t>Board</w:t>
      </w:r>
      <w:r w:rsidR="00417910">
        <w:rPr>
          <w:rFonts w:cs="Calibri"/>
          <w:sz w:val="16"/>
          <w:szCs w:val="16"/>
        </w:rPr>
        <w:t xml:space="preserve"> to exercise </w:t>
      </w:r>
      <w:r>
        <w:rPr>
          <w:rFonts w:cs="Calibri"/>
          <w:sz w:val="16"/>
          <w:szCs w:val="16"/>
        </w:rPr>
        <w:t>its rights under this section.</w:t>
      </w:r>
    </w:p>
    <w:p w14:paraId="10D2CBE0" w14:textId="77777777" w:rsidR="00093B6B" w:rsidRPr="00804BA2" w:rsidRDefault="0083790A" w:rsidP="00BE3031">
      <w:pPr>
        <w:jc w:val="both"/>
        <w:outlineLvl w:val="0"/>
        <w:rPr>
          <w:rFonts w:cs="Calibri"/>
          <w:sz w:val="16"/>
          <w:szCs w:val="16"/>
        </w:rPr>
      </w:pPr>
      <w:r>
        <w:rPr>
          <w:rFonts w:cs="Calibri"/>
          <w:sz w:val="16"/>
          <w:szCs w:val="16"/>
        </w:rPr>
        <w:t>6.08</w:t>
      </w:r>
      <w:r>
        <w:rPr>
          <w:rFonts w:cs="Calibri"/>
          <w:sz w:val="16"/>
          <w:szCs w:val="16"/>
        </w:rPr>
        <w:tab/>
      </w:r>
      <w:r w:rsidR="00093B6B" w:rsidRPr="00804BA2">
        <w:rPr>
          <w:rFonts w:cs="Calibri"/>
          <w:b/>
          <w:sz w:val="16"/>
          <w:szCs w:val="16"/>
        </w:rPr>
        <w:t>Survival</w:t>
      </w:r>
      <w:r w:rsidR="00093B6B" w:rsidRPr="00804BA2">
        <w:rPr>
          <w:rFonts w:cs="Calibri"/>
          <w:sz w:val="16"/>
          <w:szCs w:val="16"/>
        </w:rPr>
        <w:t xml:space="preserve"> </w:t>
      </w:r>
    </w:p>
    <w:p w14:paraId="01E4183C" w14:textId="77777777" w:rsidR="00093B6B" w:rsidRPr="00804BA2" w:rsidRDefault="00093B6B" w:rsidP="00093B6B">
      <w:pPr>
        <w:ind w:left="720"/>
        <w:jc w:val="both"/>
        <w:rPr>
          <w:rFonts w:cs="Calibri"/>
          <w:sz w:val="16"/>
          <w:szCs w:val="16"/>
        </w:rPr>
      </w:pPr>
      <w:r w:rsidRPr="00804BA2">
        <w:rPr>
          <w:rFonts w:cs="Calibri"/>
          <w:sz w:val="16"/>
          <w:szCs w:val="16"/>
        </w:rPr>
        <w:t>The provisions of this Article shall survive any termination or expiry of the Contract.</w:t>
      </w:r>
    </w:p>
    <w:p w14:paraId="268270B1" w14:textId="77777777" w:rsidR="00093B6B" w:rsidRPr="00804BA2" w:rsidRDefault="00093B6B" w:rsidP="00BE3031">
      <w:pPr>
        <w:jc w:val="both"/>
        <w:outlineLvl w:val="0"/>
        <w:rPr>
          <w:rFonts w:cs="Calibri"/>
          <w:b/>
          <w:sz w:val="16"/>
          <w:szCs w:val="16"/>
        </w:rPr>
      </w:pPr>
      <w:r w:rsidRPr="00804BA2">
        <w:rPr>
          <w:rFonts w:cs="Calibri"/>
          <w:b/>
          <w:sz w:val="16"/>
          <w:szCs w:val="16"/>
        </w:rPr>
        <w:t xml:space="preserve">ARTICLE </w:t>
      </w:r>
      <w:r w:rsidR="00C51569">
        <w:rPr>
          <w:rFonts w:cs="Calibri"/>
          <w:b/>
          <w:sz w:val="16"/>
          <w:szCs w:val="16"/>
        </w:rPr>
        <w:t>7</w:t>
      </w:r>
      <w:r w:rsidRPr="00804BA2">
        <w:rPr>
          <w:rFonts w:cs="Calibri"/>
          <w:b/>
          <w:sz w:val="16"/>
          <w:szCs w:val="16"/>
        </w:rPr>
        <w:t xml:space="preserve"> – INTELLECTUAL PROPERTY</w:t>
      </w:r>
    </w:p>
    <w:p w14:paraId="752A074C" w14:textId="77777777" w:rsidR="00093B6B" w:rsidRPr="00804BA2" w:rsidRDefault="00C51569" w:rsidP="00BE3031">
      <w:pPr>
        <w:jc w:val="both"/>
        <w:outlineLvl w:val="0"/>
        <w:rPr>
          <w:rFonts w:cs="Calibri"/>
          <w:sz w:val="16"/>
          <w:szCs w:val="16"/>
        </w:rPr>
      </w:pPr>
      <w:r>
        <w:rPr>
          <w:rFonts w:cs="Calibri"/>
          <w:sz w:val="16"/>
          <w:szCs w:val="16"/>
        </w:rPr>
        <w:t>7</w:t>
      </w:r>
      <w:r w:rsidR="00093B6B" w:rsidRPr="00804BA2">
        <w:rPr>
          <w:rFonts w:cs="Calibri"/>
          <w:sz w:val="16"/>
          <w:szCs w:val="16"/>
        </w:rPr>
        <w:t>.01</w:t>
      </w:r>
      <w:r w:rsidR="00093B6B" w:rsidRPr="00804BA2">
        <w:rPr>
          <w:rFonts w:cs="Calibri"/>
          <w:sz w:val="16"/>
          <w:szCs w:val="16"/>
        </w:rPr>
        <w:tab/>
      </w:r>
      <w:r w:rsidR="004E7148">
        <w:rPr>
          <w:rFonts w:cs="Calibri"/>
          <w:b/>
          <w:sz w:val="16"/>
          <w:szCs w:val="16"/>
        </w:rPr>
        <w:t xml:space="preserve"> T</w:t>
      </w:r>
      <w:r w:rsidR="00B96EA8">
        <w:rPr>
          <w:rFonts w:cs="Calibri"/>
          <w:b/>
          <w:sz w:val="16"/>
          <w:szCs w:val="16"/>
        </w:rPr>
        <w:t xml:space="preserve">he </w:t>
      </w:r>
      <w:r w:rsidR="00CE2DD2">
        <w:rPr>
          <w:rFonts w:cs="Calibri"/>
          <w:b/>
          <w:sz w:val="16"/>
          <w:szCs w:val="16"/>
        </w:rPr>
        <w:t>Board</w:t>
      </w:r>
      <w:r w:rsidR="00BE3031">
        <w:rPr>
          <w:rFonts w:cs="Calibri"/>
          <w:b/>
          <w:sz w:val="16"/>
          <w:szCs w:val="16"/>
        </w:rPr>
        <w:t xml:space="preserve"> </w:t>
      </w:r>
      <w:r w:rsidR="00093B6B" w:rsidRPr="00804BA2">
        <w:rPr>
          <w:rFonts w:cs="Calibri"/>
          <w:b/>
          <w:sz w:val="16"/>
          <w:szCs w:val="16"/>
        </w:rPr>
        <w:t>Intellectual Property</w:t>
      </w:r>
    </w:p>
    <w:p w14:paraId="6866ED03" w14:textId="77777777" w:rsidR="00093B6B" w:rsidRPr="003C1235" w:rsidRDefault="00093B6B" w:rsidP="00093B6B">
      <w:pPr>
        <w:ind w:left="720"/>
        <w:jc w:val="both"/>
        <w:rPr>
          <w:rFonts w:cs="Calibri"/>
          <w:sz w:val="16"/>
          <w:szCs w:val="16"/>
        </w:rPr>
      </w:pPr>
      <w:r w:rsidRPr="00804BA2">
        <w:rPr>
          <w:rFonts w:cs="Calibri"/>
          <w:sz w:val="16"/>
          <w:szCs w:val="16"/>
        </w:rPr>
        <w:t xml:space="preserve">The </w:t>
      </w:r>
      <w:r w:rsidR="000A65B6">
        <w:rPr>
          <w:rFonts w:cs="Calibri"/>
          <w:sz w:val="16"/>
          <w:szCs w:val="16"/>
        </w:rPr>
        <w:t>Supplier</w:t>
      </w:r>
      <w:r w:rsidRPr="00804BA2">
        <w:rPr>
          <w:rFonts w:cs="Calibri"/>
          <w:sz w:val="16"/>
          <w:szCs w:val="16"/>
        </w:rPr>
        <w:t xml:space="preserve"> agrees that all Intellectual Property and every other right, title and interest in and to all concepts, techniques, ideas, information and materials, however recorded, (including </w:t>
      </w:r>
      <w:r w:rsidRPr="003C1235">
        <w:rPr>
          <w:rFonts w:cs="Calibri"/>
          <w:sz w:val="16"/>
          <w:szCs w:val="16"/>
        </w:rPr>
        <w:t xml:space="preserve">images and data) provided </w:t>
      </w:r>
      <w:r w:rsidR="00EB6310" w:rsidRPr="003C1235">
        <w:rPr>
          <w:rFonts w:cs="Calibri"/>
          <w:sz w:val="16"/>
          <w:szCs w:val="16"/>
        </w:rPr>
        <w:t xml:space="preserve">by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sidRPr="003C1235">
        <w:rPr>
          <w:rFonts w:cs="Calibri"/>
          <w:sz w:val="16"/>
          <w:szCs w:val="16"/>
        </w:rPr>
        <w:t xml:space="preserve"> </w:t>
      </w:r>
      <w:r w:rsidRPr="003C1235">
        <w:rPr>
          <w:rFonts w:cs="Calibri"/>
          <w:sz w:val="16"/>
          <w:szCs w:val="16"/>
        </w:rPr>
        <w:t xml:space="preserve">to the </w:t>
      </w:r>
      <w:r w:rsidR="000A65B6">
        <w:rPr>
          <w:rFonts w:cs="Calibri"/>
          <w:sz w:val="16"/>
          <w:szCs w:val="16"/>
        </w:rPr>
        <w:t>Supplier</w:t>
      </w:r>
      <w:r w:rsidRPr="003C1235">
        <w:rPr>
          <w:rFonts w:cs="Calibri"/>
          <w:sz w:val="16"/>
          <w:szCs w:val="16"/>
        </w:rPr>
        <w:t xml:space="preserve"> shall remain the sole property </w:t>
      </w:r>
      <w:r w:rsidR="00EB6310" w:rsidRPr="003C1235">
        <w:rPr>
          <w:rFonts w:cs="Calibri"/>
          <w:sz w:val="16"/>
          <w:szCs w:val="16"/>
        </w:rPr>
        <w:t xml:space="preserve">of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sidRPr="003C1235">
        <w:rPr>
          <w:rFonts w:cs="Calibri"/>
          <w:sz w:val="16"/>
          <w:szCs w:val="16"/>
        </w:rPr>
        <w:t xml:space="preserve"> </w:t>
      </w:r>
      <w:r w:rsidRPr="003C1235">
        <w:rPr>
          <w:rFonts w:cs="Calibri"/>
          <w:sz w:val="16"/>
          <w:szCs w:val="16"/>
        </w:rPr>
        <w:t>at all times.</w:t>
      </w:r>
    </w:p>
    <w:p w14:paraId="4F9F766A" w14:textId="77777777" w:rsidR="00093B6B" w:rsidRPr="003C1235" w:rsidRDefault="00C51569" w:rsidP="00BE3031">
      <w:pPr>
        <w:jc w:val="both"/>
        <w:outlineLvl w:val="0"/>
        <w:rPr>
          <w:rFonts w:cs="Calibri"/>
          <w:sz w:val="16"/>
          <w:szCs w:val="16"/>
        </w:rPr>
      </w:pPr>
      <w:r w:rsidRPr="003C1235">
        <w:rPr>
          <w:rFonts w:cs="Calibri"/>
          <w:sz w:val="16"/>
          <w:szCs w:val="16"/>
        </w:rPr>
        <w:t>7</w:t>
      </w:r>
      <w:r w:rsidR="00093B6B" w:rsidRPr="003C1235">
        <w:rPr>
          <w:rFonts w:cs="Calibri"/>
          <w:sz w:val="16"/>
          <w:szCs w:val="16"/>
        </w:rPr>
        <w:t>.02</w:t>
      </w:r>
      <w:r w:rsidR="00093B6B" w:rsidRPr="003C1235">
        <w:rPr>
          <w:rFonts w:cs="Calibri"/>
          <w:b/>
          <w:sz w:val="16"/>
          <w:szCs w:val="16"/>
        </w:rPr>
        <w:tab/>
        <w:t xml:space="preserve">No Use </w:t>
      </w:r>
      <w:r w:rsidR="00EB6310" w:rsidRPr="003C1235">
        <w:rPr>
          <w:rFonts w:cs="Calibri"/>
          <w:b/>
          <w:sz w:val="16"/>
          <w:szCs w:val="16"/>
        </w:rPr>
        <w:t xml:space="preserve">of </w:t>
      </w:r>
      <w:r w:rsidR="00EB6310">
        <w:rPr>
          <w:rFonts w:cs="Calibri"/>
          <w:b/>
          <w:sz w:val="16"/>
          <w:szCs w:val="16"/>
        </w:rPr>
        <w:t>the</w:t>
      </w:r>
      <w:r w:rsidR="00B96EA8">
        <w:rPr>
          <w:rFonts w:cs="Calibri"/>
          <w:b/>
          <w:sz w:val="16"/>
          <w:szCs w:val="16"/>
        </w:rPr>
        <w:t xml:space="preserve"> </w:t>
      </w:r>
      <w:r w:rsidR="00CE2DD2">
        <w:rPr>
          <w:rFonts w:cs="Calibri"/>
          <w:b/>
          <w:sz w:val="16"/>
          <w:szCs w:val="16"/>
        </w:rPr>
        <w:t>Board</w:t>
      </w:r>
      <w:r w:rsidR="00093B6B" w:rsidRPr="003C1235">
        <w:rPr>
          <w:rFonts w:cs="Calibri"/>
          <w:b/>
          <w:sz w:val="16"/>
          <w:szCs w:val="16"/>
        </w:rPr>
        <w:t xml:space="preserve"> Insignia</w:t>
      </w:r>
    </w:p>
    <w:p w14:paraId="338E90AF" w14:textId="77777777" w:rsidR="00093B6B" w:rsidRPr="003C1235" w:rsidRDefault="00093B6B" w:rsidP="00093B6B">
      <w:pPr>
        <w:ind w:left="720"/>
        <w:jc w:val="both"/>
        <w:rPr>
          <w:rFonts w:cs="Calibri"/>
          <w:sz w:val="16"/>
          <w:szCs w:val="16"/>
        </w:rPr>
      </w:pPr>
      <w:r w:rsidRPr="003C1235">
        <w:rPr>
          <w:rFonts w:cs="Calibri"/>
          <w:sz w:val="16"/>
          <w:szCs w:val="16"/>
        </w:rPr>
        <w:t xml:space="preserve">The </w:t>
      </w:r>
      <w:r w:rsidR="000A65B6">
        <w:rPr>
          <w:rFonts w:cs="Calibri"/>
          <w:sz w:val="16"/>
          <w:szCs w:val="16"/>
        </w:rPr>
        <w:t>Supplier</w:t>
      </w:r>
      <w:r w:rsidRPr="003C1235">
        <w:rPr>
          <w:rFonts w:cs="Calibri"/>
          <w:sz w:val="16"/>
          <w:szCs w:val="16"/>
        </w:rPr>
        <w:t xml:space="preserve"> shall not use any insignia or logo </w:t>
      </w:r>
      <w:r w:rsidR="00EB6310" w:rsidRPr="003C1235">
        <w:rPr>
          <w:rFonts w:cs="Calibri"/>
          <w:sz w:val="16"/>
          <w:szCs w:val="16"/>
        </w:rPr>
        <w:t xml:space="preserve">of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sidRPr="003C1235">
        <w:rPr>
          <w:rFonts w:cs="Calibri"/>
          <w:sz w:val="16"/>
          <w:szCs w:val="16"/>
        </w:rPr>
        <w:t xml:space="preserve"> </w:t>
      </w:r>
      <w:r w:rsidRPr="003C1235">
        <w:rPr>
          <w:rFonts w:cs="Calibri"/>
          <w:sz w:val="16"/>
          <w:szCs w:val="16"/>
        </w:rPr>
        <w:t xml:space="preserve">except where required to provide the Deliverables, and only if it has received the prior written permission </w:t>
      </w:r>
      <w:r w:rsidR="00EB6310" w:rsidRPr="003C1235">
        <w:rPr>
          <w:rFonts w:cs="Calibri"/>
          <w:sz w:val="16"/>
          <w:szCs w:val="16"/>
        </w:rPr>
        <w:t xml:space="preserve">of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sidRPr="003C1235">
        <w:rPr>
          <w:rFonts w:cs="Calibri"/>
          <w:sz w:val="16"/>
          <w:szCs w:val="16"/>
        </w:rPr>
        <w:t xml:space="preserve"> </w:t>
      </w:r>
      <w:r w:rsidRPr="003C1235">
        <w:rPr>
          <w:rFonts w:cs="Calibri"/>
          <w:sz w:val="16"/>
          <w:szCs w:val="16"/>
        </w:rPr>
        <w:t>to do so.</w:t>
      </w:r>
    </w:p>
    <w:p w14:paraId="7F514AAF" w14:textId="77777777" w:rsidR="00093B6B" w:rsidRPr="003C1235" w:rsidRDefault="00C51569" w:rsidP="00BE3031">
      <w:pPr>
        <w:jc w:val="both"/>
        <w:outlineLvl w:val="0"/>
        <w:rPr>
          <w:rFonts w:cs="Calibri"/>
          <w:sz w:val="16"/>
          <w:szCs w:val="16"/>
        </w:rPr>
      </w:pPr>
      <w:r w:rsidRPr="003C1235">
        <w:rPr>
          <w:rFonts w:cs="Calibri"/>
          <w:sz w:val="16"/>
          <w:szCs w:val="16"/>
        </w:rPr>
        <w:t>7</w:t>
      </w:r>
      <w:r w:rsidR="00951233" w:rsidRPr="003C1235">
        <w:rPr>
          <w:rFonts w:cs="Calibri"/>
          <w:sz w:val="16"/>
          <w:szCs w:val="16"/>
        </w:rPr>
        <w:t>.03</w:t>
      </w:r>
      <w:r w:rsidR="00951233" w:rsidRPr="00F011E3">
        <w:rPr>
          <w:sz w:val="16"/>
        </w:rPr>
        <w:tab/>
      </w:r>
      <w:r w:rsidR="00093B6B" w:rsidRPr="003C1235">
        <w:rPr>
          <w:rFonts w:cs="Calibri"/>
          <w:b/>
          <w:sz w:val="16"/>
          <w:szCs w:val="16"/>
        </w:rPr>
        <w:t>Survival</w:t>
      </w:r>
    </w:p>
    <w:p w14:paraId="6CAB15DB" w14:textId="77777777" w:rsidR="00093B6B" w:rsidRPr="003C1235" w:rsidRDefault="00093B6B" w:rsidP="00093B6B">
      <w:pPr>
        <w:ind w:left="720"/>
        <w:jc w:val="both"/>
        <w:rPr>
          <w:rFonts w:cs="Calibri"/>
          <w:sz w:val="16"/>
          <w:szCs w:val="16"/>
        </w:rPr>
      </w:pPr>
      <w:r w:rsidRPr="003C1235">
        <w:rPr>
          <w:rFonts w:cs="Calibri"/>
          <w:sz w:val="16"/>
          <w:szCs w:val="16"/>
        </w:rPr>
        <w:t>The obligations contained in this Article shall survive the termination or expiry of the Contract.</w:t>
      </w:r>
    </w:p>
    <w:p w14:paraId="7A725D2E" w14:textId="77777777" w:rsidR="00C51569" w:rsidRPr="003C1235" w:rsidRDefault="00C51569" w:rsidP="00BE3031">
      <w:pPr>
        <w:jc w:val="both"/>
        <w:outlineLvl w:val="0"/>
        <w:rPr>
          <w:rFonts w:cs="Calibri"/>
          <w:b/>
          <w:sz w:val="16"/>
          <w:szCs w:val="16"/>
        </w:rPr>
      </w:pPr>
      <w:r w:rsidRPr="003C1235">
        <w:rPr>
          <w:rFonts w:cs="Calibri"/>
          <w:b/>
          <w:sz w:val="16"/>
          <w:szCs w:val="16"/>
        </w:rPr>
        <w:t>ARTICLE 8</w:t>
      </w:r>
      <w:r w:rsidR="0093487D" w:rsidRPr="003C1235">
        <w:rPr>
          <w:rFonts w:cs="Calibri"/>
          <w:b/>
          <w:sz w:val="16"/>
          <w:szCs w:val="16"/>
        </w:rPr>
        <w:t xml:space="preserve"> – </w:t>
      </w:r>
      <w:r w:rsidRPr="003C1235">
        <w:rPr>
          <w:rFonts w:cs="Calibri"/>
          <w:b/>
          <w:sz w:val="16"/>
          <w:szCs w:val="16"/>
        </w:rPr>
        <w:t>INDEMNITIES</w:t>
      </w:r>
      <w:r w:rsidR="004406B2" w:rsidRPr="003C1235">
        <w:rPr>
          <w:rFonts w:cs="Calibri"/>
          <w:b/>
          <w:sz w:val="16"/>
          <w:szCs w:val="16"/>
        </w:rPr>
        <w:t xml:space="preserve"> AND INSURANCE</w:t>
      </w:r>
    </w:p>
    <w:p w14:paraId="106D99D6" w14:textId="77777777" w:rsidR="00093B6B" w:rsidRPr="003C1235" w:rsidRDefault="00C51569" w:rsidP="00BE3031">
      <w:pPr>
        <w:jc w:val="both"/>
        <w:outlineLvl w:val="0"/>
        <w:rPr>
          <w:rFonts w:cs="Calibri"/>
          <w:sz w:val="16"/>
          <w:szCs w:val="16"/>
        </w:rPr>
      </w:pPr>
      <w:r w:rsidRPr="003C1235">
        <w:rPr>
          <w:rFonts w:cs="Calibri"/>
          <w:sz w:val="16"/>
          <w:szCs w:val="16"/>
        </w:rPr>
        <w:t>8</w:t>
      </w:r>
      <w:r w:rsidR="00093B6B" w:rsidRPr="003C1235">
        <w:rPr>
          <w:rFonts w:cs="Calibri"/>
          <w:sz w:val="16"/>
          <w:szCs w:val="16"/>
        </w:rPr>
        <w:t>.01</w:t>
      </w:r>
      <w:r w:rsidR="00093B6B" w:rsidRPr="003C1235">
        <w:rPr>
          <w:rFonts w:cs="Calibri"/>
          <w:sz w:val="16"/>
          <w:szCs w:val="16"/>
        </w:rPr>
        <w:tab/>
      </w:r>
      <w:r w:rsidR="000A65B6">
        <w:rPr>
          <w:rFonts w:cs="Calibri"/>
          <w:b/>
          <w:sz w:val="16"/>
          <w:szCs w:val="16"/>
        </w:rPr>
        <w:t>Supplier</w:t>
      </w:r>
      <w:r w:rsidR="00093B6B" w:rsidRPr="003C1235">
        <w:rPr>
          <w:rFonts w:cs="Calibri"/>
          <w:b/>
          <w:sz w:val="16"/>
          <w:szCs w:val="16"/>
        </w:rPr>
        <w:t xml:space="preserve"> Indemnity</w:t>
      </w:r>
      <w:r w:rsidR="00093B6B" w:rsidRPr="003C1235">
        <w:rPr>
          <w:rFonts w:cs="Calibri"/>
          <w:sz w:val="16"/>
          <w:szCs w:val="16"/>
        </w:rPr>
        <w:t xml:space="preserve"> </w:t>
      </w:r>
    </w:p>
    <w:p w14:paraId="57B35E6A" w14:textId="77777777" w:rsidR="00093B6B" w:rsidRPr="003C1235" w:rsidRDefault="00D11EB7" w:rsidP="00E82ACA">
      <w:pPr>
        <w:ind w:left="720"/>
        <w:jc w:val="both"/>
        <w:rPr>
          <w:rFonts w:cs="Arial"/>
          <w:sz w:val="16"/>
          <w:szCs w:val="16"/>
        </w:rPr>
      </w:pPr>
      <w:r w:rsidRPr="003C1235">
        <w:rPr>
          <w:rFonts w:cs="Arial"/>
          <w:sz w:val="16"/>
          <w:szCs w:val="16"/>
        </w:rPr>
        <w:t xml:space="preserve">The </w:t>
      </w:r>
      <w:r w:rsidR="000A65B6">
        <w:rPr>
          <w:rFonts w:cs="Arial"/>
          <w:sz w:val="16"/>
          <w:szCs w:val="16"/>
        </w:rPr>
        <w:t>Supplier</w:t>
      </w:r>
      <w:r w:rsidRPr="003C1235">
        <w:rPr>
          <w:rFonts w:cs="Arial"/>
          <w:sz w:val="16"/>
          <w:szCs w:val="16"/>
        </w:rPr>
        <w:t xml:space="preserve"> hereby agrees to indemnify and save harmless the Indemnified Parties from losses, claims, damages, actions, causes of action, costs and expenses that the Indemnified Parties may sustain, incur, suffer or be put to at any time, either before or after this Contract ends, including any claim of infringement of third-party intellectual property rights, where the same or any of them are based upon, arise out of or occur, directly or indirectly, by reason of any act or omission by the </w:t>
      </w:r>
      <w:r w:rsidR="000A65B6">
        <w:rPr>
          <w:rFonts w:cs="Arial"/>
          <w:sz w:val="16"/>
          <w:szCs w:val="16"/>
        </w:rPr>
        <w:t>Supplier</w:t>
      </w:r>
      <w:r w:rsidRPr="003C1235">
        <w:rPr>
          <w:rFonts w:cs="Arial"/>
          <w:sz w:val="16"/>
          <w:szCs w:val="16"/>
        </w:rPr>
        <w:t xml:space="preserve"> or by any of the </w:t>
      </w:r>
      <w:r w:rsidR="000A65B6">
        <w:rPr>
          <w:rFonts w:cs="Arial"/>
          <w:sz w:val="16"/>
          <w:szCs w:val="16"/>
        </w:rPr>
        <w:t>Supplier</w:t>
      </w:r>
      <w:r w:rsidRPr="003C1235">
        <w:rPr>
          <w:rFonts w:cs="Arial"/>
          <w:sz w:val="16"/>
          <w:szCs w:val="16"/>
        </w:rPr>
        <w:t>’s agents, employees, officers, directors or subcontractors in connection with this Contract, excepting always liability arising out of the independent</w:t>
      </w:r>
      <w:r w:rsidR="00E82ACA" w:rsidRPr="003C1235">
        <w:rPr>
          <w:rFonts w:cs="Arial"/>
          <w:sz w:val="16"/>
          <w:szCs w:val="16"/>
        </w:rPr>
        <w:t xml:space="preserve"> acts or omissions of the Indemnified Partie</w:t>
      </w:r>
      <w:r w:rsidRPr="003C1235">
        <w:rPr>
          <w:rFonts w:cs="Arial"/>
          <w:sz w:val="16"/>
          <w:szCs w:val="16"/>
        </w:rPr>
        <w:t xml:space="preserve">s. </w:t>
      </w:r>
      <w:r w:rsidR="000178B9" w:rsidRPr="003C1235">
        <w:rPr>
          <w:rFonts w:cs="Calibri"/>
          <w:sz w:val="16"/>
          <w:szCs w:val="16"/>
        </w:rPr>
        <w:t>The obligations contained in this paragraph shall survive the termination or expiry of the Contract.</w:t>
      </w:r>
    </w:p>
    <w:p w14:paraId="1739E0C7" w14:textId="77777777" w:rsidR="00093B6B" w:rsidRPr="003C1235" w:rsidRDefault="00C51569" w:rsidP="00BE3031">
      <w:pPr>
        <w:jc w:val="both"/>
        <w:outlineLvl w:val="0"/>
        <w:rPr>
          <w:rFonts w:cs="Calibri"/>
          <w:b/>
          <w:sz w:val="16"/>
          <w:szCs w:val="16"/>
        </w:rPr>
      </w:pPr>
      <w:r w:rsidRPr="003C1235">
        <w:rPr>
          <w:rFonts w:cs="Calibri"/>
          <w:sz w:val="16"/>
          <w:szCs w:val="16"/>
        </w:rPr>
        <w:t>8.02</w:t>
      </w:r>
      <w:r w:rsidR="00093B6B" w:rsidRPr="003C1235">
        <w:rPr>
          <w:rFonts w:cs="Calibri"/>
          <w:sz w:val="16"/>
          <w:szCs w:val="16"/>
        </w:rPr>
        <w:tab/>
      </w:r>
      <w:r w:rsidR="008B79B8" w:rsidRPr="008C236A">
        <w:rPr>
          <w:rFonts w:cs="Calibri"/>
          <w:b/>
          <w:sz w:val="16"/>
          <w:szCs w:val="16"/>
        </w:rPr>
        <w:t xml:space="preserve">Proof of </w:t>
      </w:r>
      <w:r w:rsidR="0099462A" w:rsidRPr="008C236A">
        <w:rPr>
          <w:rFonts w:cs="Calibri"/>
          <w:b/>
          <w:i/>
          <w:sz w:val="16"/>
          <w:szCs w:val="16"/>
        </w:rPr>
        <w:t>WSIB</w:t>
      </w:r>
      <w:r w:rsidR="008B79B8" w:rsidRPr="008C236A">
        <w:rPr>
          <w:rFonts w:cs="Calibri"/>
          <w:b/>
          <w:sz w:val="16"/>
          <w:szCs w:val="16"/>
        </w:rPr>
        <w:t xml:space="preserve"> Coverage</w:t>
      </w:r>
      <w:r w:rsidR="008B79B8">
        <w:rPr>
          <w:rFonts w:cs="Calibri"/>
          <w:sz w:val="16"/>
          <w:szCs w:val="16"/>
        </w:rPr>
        <w:t xml:space="preserve"> </w:t>
      </w:r>
    </w:p>
    <w:p w14:paraId="2270E4B9" w14:textId="77777777" w:rsidR="00934C80" w:rsidRDefault="00337C09" w:rsidP="00934C80">
      <w:pPr>
        <w:ind w:left="720"/>
        <w:jc w:val="both"/>
        <w:rPr>
          <w:rFonts w:cs="Calibri"/>
          <w:sz w:val="16"/>
          <w:szCs w:val="16"/>
        </w:rPr>
      </w:pPr>
      <w:r w:rsidRPr="003C1235">
        <w:rPr>
          <w:rFonts w:cs="Calibri"/>
          <w:sz w:val="16"/>
          <w:szCs w:val="16"/>
        </w:rPr>
        <w:t xml:space="preserve">Without limiting the generality of </w:t>
      </w:r>
      <w:r w:rsidR="00E87EF0" w:rsidRPr="003C1235">
        <w:rPr>
          <w:rFonts w:cs="Calibri"/>
          <w:sz w:val="16"/>
          <w:szCs w:val="16"/>
        </w:rPr>
        <w:t>section 4.02, the</w:t>
      </w:r>
      <w:r w:rsidR="000178B9" w:rsidRPr="003C1235">
        <w:rPr>
          <w:rFonts w:cs="Calibri"/>
          <w:sz w:val="16"/>
          <w:szCs w:val="16"/>
        </w:rPr>
        <w:t xml:space="preserve"> </w:t>
      </w:r>
      <w:r w:rsidR="000A65B6">
        <w:rPr>
          <w:rFonts w:cs="Calibri"/>
          <w:sz w:val="16"/>
          <w:szCs w:val="16"/>
        </w:rPr>
        <w:t>Supplier</w:t>
      </w:r>
      <w:r w:rsidR="00E87EF0" w:rsidRPr="003C1235">
        <w:rPr>
          <w:rFonts w:cs="Calibri"/>
          <w:sz w:val="16"/>
          <w:szCs w:val="16"/>
        </w:rPr>
        <w:t xml:space="preserve"> </w:t>
      </w:r>
      <w:r w:rsidR="000756F2" w:rsidRPr="003C1235">
        <w:rPr>
          <w:rFonts w:cs="Calibri"/>
          <w:sz w:val="16"/>
          <w:szCs w:val="16"/>
        </w:rPr>
        <w:t xml:space="preserve">warrants </w:t>
      </w:r>
      <w:r w:rsidR="000756F2" w:rsidRPr="00334CEC">
        <w:rPr>
          <w:rFonts w:cs="Calibri"/>
          <w:sz w:val="16"/>
          <w:szCs w:val="16"/>
        </w:rPr>
        <w:t xml:space="preserve">and agrees that it has complied with and will </w:t>
      </w:r>
      <w:r w:rsidR="00E87EF0" w:rsidRPr="00334CEC">
        <w:rPr>
          <w:rFonts w:cs="Calibri"/>
          <w:sz w:val="16"/>
          <w:szCs w:val="16"/>
        </w:rPr>
        <w:t>comply with, and ensure that any subcontractors comply with</w:t>
      </w:r>
      <w:r w:rsidR="000756F2" w:rsidRPr="00334CEC">
        <w:rPr>
          <w:rFonts w:cs="Calibri"/>
          <w:sz w:val="16"/>
          <w:szCs w:val="16"/>
        </w:rPr>
        <w:t>,</w:t>
      </w:r>
      <w:r w:rsidR="00E87EF0" w:rsidRPr="00334CEC">
        <w:rPr>
          <w:rFonts w:cs="Calibri"/>
          <w:sz w:val="16"/>
          <w:szCs w:val="16"/>
        </w:rPr>
        <w:t xml:space="preserve"> all applicable occupational health and safety laws and regulations in relation to the performance of the </w:t>
      </w:r>
      <w:r w:rsidR="000A65B6" w:rsidRPr="00334CEC">
        <w:rPr>
          <w:rFonts w:cs="Calibri"/>
          <w:sz w:val="16"/>
          <w:szCs w:val="16"/>
        </w:rPr>
        <w:t>Supplier</w:t>
      </w:r>
      <w:r w:rsidR="00E87EF0" w:rsidRPr="00334CEC">
        <w:rPr>
          <w:rFonts w:cs="Calibri"/>
          <w:sz w:val="16"/>
          <w:szCs w:val="16"/>
        </w:rPr>
        <w:t>’s obligations under th</w:t>
      </w:r>
      <w:r w:rsidR="000178B9" w:rsidRPr="00334CEC">
        <w:rPr>
          <w:rFonts w:cs="Calibri"/>
          <w:sz w:val="16"/>
          <w:szCs w:val="16"/>
        </w:rPr>
        <w:t>is</w:t>
      </w:r>
      <w:r w:rsidR="00E87EF0" w:rsidRPr="00334CEC">
        <w:rPr>
          <w:rFonts w:cs="Calibri"/>
          <w:sz w:val="16"/>
          <w:szCs w:val="16"/>
        </w:rPr>
        <w:t xml:space="preserve"> Contract</w:t>
      </w:r>
      <w:r w:rsidR="00934C80">
        <w:rPr>
          <w:rFonts w:cs="Calibri"/>
          <w:sz w:val="16"/>
          <w:szCs w:val="16"/>
        </w:rPr>
        <w:t>.</w:t>
      </w:r>
    </w:p>
    <w:p w14:paraId="60034A0C" w14:textId="77777777" w:rsidR="00934C80" w:rsidRPr="00CA00BF" w:rsidRDefault="00934C80" w:rsidP="00934C80">
      <w:pPr>
        <w:ind w:left="720"/>
        <w:jc w:val="both"/>
        <w:rPr>
          <w:rFonts w:asciiTheme="minorHAnsi" w:hAnsiTheme="minorHAnsi" w:cs="Calibri"/>
          <w:sz w:val="16"/>
          <w:szCs w:val="16"/>
        </w:rPr>
      </w:pPr>
      <w:r w:rsidRPr="007C6073">
        <w:rPr>
          <w:rFonts w:asciiTheme="minorHAnsi" w:hAnsiTheme="minorHAnsi"/>
          <w:sz w:val="16"/>
          <w:szCs w:val="16"/>
        </w:rPr>
        <w:t xml:space="preserve">If the Supplier is subject to the Workplace Safety and Insurance Act (“WSIA”), the Supplier shall submit a valid clearance certificate of Workplace Safety and Insurance Board (“WSIB”) coverage to the </w:t>
      </w:r>
      <w:r w:rsidR="00CE2DD2">
        <w:rPr>
          <w:rFonts w:asciiTheme="minorHAnsi" w:hAnsiTheme="minorHAnsi"/>
          <w:sz w:val="16"/>
          <w:szCs w:val="16"/>
        </w:rPr>
        <w:t>Board</w:t>
      </w:r>
      <w:r w:rsidR="00CF0688" w:rsidRPr="007C6073">
        <w:rPr>
          <w:rFonts w:asciiTheme="minorHAnsi" w:hAnsiTheme="minorHAnsi"/>
          <w:sz w:val="16"/>
          <w:szCs w:val="16"/>
        </w:rPr>
        <w:t xml:space="preserve"> before commencing the performance of the Deliverables.  </w:t>
      </w:r>
      <w:r w:rsidRPr="007C6073">
        <w:rPr>
          <w:rFonts w:asciiTheme="minorHAnsi" w:hAnsiTheme="minorHAnsi"/>
          <w:sz w:val="16"/>
          <w:szCs w:val="16"/>
        </w:rPr>
        <w:t xml:space="preserve">In addition, the Supplier shall, from time to time </w:t>
      </w:r>
      <w:r w:rsidR="00CF0688" w:rsidRPr="007C6073">
        <w:rPr>
          <w:rFonts w:asciiTheme="minorHAnsi" w:hAnsiTheme="minorHAnsi"/>
          <w:sz w:val="16"/>
          <w:szCs w:val="16"/>
        </w:rPr>
        <w:t xml:space="preserve">during the Term and </w:t>
      </w:r>
      <w:r w:rsidRPr="007C6073">
        <w:rPr>
          <w:rFonts w:asciiTheme="minorHAnsi" w:hAnsiTheme="minorHAnsi"/>
          <w:sz w:val="16"/>
          <w:szCs w:val="16"/>
        </w:rPr>
        <w:t xml:space="preserve">at the request of the </w:t>
      </w:r>
      <w:r w:rsidR="00CE2DD2">
        <w:rPr>
          <w:rFonts w:asciiTheme="minorHAnsi" w:hAnsiTheme="minorHAnsi"/>
          <w:sz w:val="16"/>
          <w:szCs w:val="16"/>
        </w:rPr>
        <w:t>Board</w:t>
      </w:r>
      <w:r w:rsidRPr="007C6073">
        <w:rPr>
          <w:rFonts w:asciiTheme="minorHAnsi" w:hAnsiTheme="minorHAnsi"/>
          <w:sz w:val="16"/>
          <w:szCs w:val="16"/>
        </w:rPr>
        <w:t xml:space="preserve">, provide additional WSIB clearance certificates. The Supplier covenants and agrees to pay when due, and to ensure that each of its subcontractors pays when due, all amounts required to be paid by it/its subcontractors, from time to time during the Term, under the WSIA, failing which the </w:t>
      </w:r>
      <w:r w:rsidR="00CE2DD2">
        <w:rPr>
          <w:rFonts w:asciiTheme="minorHAnsi" w:hAnsiTheme="minorHAnsi"/>
          <w:sz w:val="16"/>
          <w:szCs w:val="16"/>
        </w:rPr>
        <w:t>Board</w:t>
      </w:r>
      <w:r w:rsidRPr="007C6073">
        <w:rPr>
          <w:rFonts w:asciiTheme="minorHAnsi" w:hAnsiTheme="minorHAnsi"/>
          <w:sz w:val="16"/>
          <w:szCs w:val="16"/>
        </w:rPr>
        <w:t xml:space="preserve"> shall have the right, in addition to and not in substitution for any other right it may have pursuant to the Contract or otherwise at law or in</w:t>
      </w:r>
      <w:r w:rsidRPr="00154D7C">
        <w:rPr>
          <w:rFonts w:asciiTheme="minorHAnsi" w:hAnsiTheme="minorHAnsi"/>
          <w:sz w:val="16"/>
          <w:szCs w:val="16"/>
        </w:rPr>
        <w:t xml:space="preserve"> equity, to pay to the W</w:t>
      </w:r>
      <w:r>
        <w:rPr>
          <w:rFonts w:asciiTheme="minorHAnsi" w:hAnsiTheme="minorHAnsi"/>
          <w:sz w:val="16"/>
          <w:szCs w:val="16"/>
        </w:rPr>
        <w:t xml:space="preserve">SIB </w:t>
      </w:r>
      <w:r w:rsidRPr="00154D7C">
        <w:rPr>
          <w:rFonts w:asciiTheme="minorHAnsi" w:hAnsiTheme="minorHAnsi"/>
          <w:sz w:val="16"/>
          <w:szCs w:val="16"/>
        </w:rPr>
        <w:t>any amou</w:t>
      </w:r>
      <w:r>
        <w:rPr>
          <w:rFonts w:asciiTheme="minorHAnsi" w:hAnsiTheme="minorHAnsi"/>
          <w:sz w:val="16"/>
          <w:szCs w:val="16"/>
        </w:rPr>
        <w:t xml:space="preserve">nt due pursuant to the WSIA </w:t>
      </w:r>
      <w:r w:rsidRPr="00154D7C">
        <w:rPr>
          <w:rFonts w:asciiTheme="minorHAnsi" w:hAnsiTheme="minorHAnsi"/>
          <w:sz w:val="16"/>
          <w:szCs w:val="16"/>
        </w:rPr>
        <w:t>unpaid by the Supplier or its subcontractors and to de</w:t>
      </w:r>
      <w:r w:rsidRPr="00CA00BF">
        <w:rPr>
          <w:rFonts w:asciiTheme="minorHAnsi" w:hAnsiTheme="minorHAnsi"/>
          <w:sz w:val="16"/>
          <w:szCs w:val="16"/>
        </w:rPr>
        <w:t xml:space="preserve">duct such amount from any amount due and owing from time to time to the Supplier pursuant to the Contract together with all costs incurred by the </w:t>
      </w:r>
      <w:r w:rsidR="00CE2DD2" w:rsidRPr="00CA00BF">
        <w:rPr>
          <w:rFonts w:asciiTheme="minorHAnsi" w:hAnsiTheme="minorHAnsi"/>
          <w:sz w:val="16"/>
          <w:szCs w:val="16"/>
        </w:rPr>
        <w:t>Board</w:t>
      </w:r>
      <w:r w:rsidRPr="00CA00BF">
        <w:rPr>
          <w:rFonts w:asciiTheme="minorHAnsi" w:hAnsiTheme="minorHAnsi"/>
          <w:sz w:val="16"/>
          <w:szCs w:val="16"/>
        </w:rPr>
        <w:t xml:space="preserve"> in connection therewith.</w:t>
      </w:r>
    </w:p>
    <w:p w14:paraId="793C9B14" w14:textId="77777777" w:rsidR="00E40C84" w:rsidRPr="00CA00BF" w:rsidRDefault="00E40C84" w:rsidP="00E40C84">
      <w:pPr>
        <w:keepNext/>
        <w:jc w:val="both"/>
        <w:rPr>
          <w:rFonts w:asciiTheme="minorHAnsi" w:hAnsiTheme="minorHAnsi" w:cs="Calibri"/>
          <w:b/>
          <w:sz w:val="16"/>
          <w:szCs w:val="16"/>
        </w:rPr>
      </w:pPr>
      <w:r w:rsidRPr="00CA00BF">
        <w:rPr>
          <w:rFonts w:asciiTheme="minorHAnsi" w:hAnsiTheme="minorHAnsi" w:cs="Calibri"/>
          <w:sz w:val="16"/>
          <w:szCs w:val="16"/>
        </w:rPr>
        <w:t>8.03</w:t>
      </w:r>
      <w:r w:rsidRPr="00CA00BF">
        <w:rPr>
          <w:rFonts w:asciiTheme="minorHAnsi" w:hAnsiTheme="minorHAnsi" w:cs="Calibri"/>
          <w:sz w:val="16"/>
          <w:szCs w:val="16"/>
        </w:rPr>
        <w:tab/>
      </w:r>
      <w:r w:rsidRPr="00CA00BF">
        <w:rPr>
          <w:rFonts w:asciiTheme="minorHAnsi" w:hAnsiTheme="minorHAnsi" w:cs="Calibri"/>
          <w:b/>
          <w:sz w:val="16"/>
          <w:szCs w:val="16"/>
        </w:rPr>
        <w:t xml:space="preserve">Insurance </w:t>
      </w:r>
    </w:p>
    <w:p w14:paraId="25163D9C" w14:textId="77777777" w:rsidR="0064452C" w:rsidRPr="00CA00BF" w:rsidRDefault="0064452C" w:rsidP="00E56544">
      <w:pPr>
        <w:spacing w:before="100" w:beforeAutospacing="1" w:after="100" w:afterAutospacing="1" w:line="217" w:lineRule="atLeast"/>
        <w:ind w:left="720"/>
        <w:jc w:val="both"/>
        <w:rPr>
          <w:rFonts w:asciiTheme="minorHAnsi" w:eastAsia="Times New Roman" w:hAnsiTheme="minorHAnsi" w:cs="Arial"/>
          <w:sz w:val="16"/>
          <w:szCs w:val="16"/>
          <w:lang w:eastAsia="en-CA"/>
        </w:rPr>
      </w:pPr>
      <w:r w:rsidRPr="00CA00BF">
        <w:rPr>
          <w:rFonts w:asciiTheme="minorHAnsi" w:eastAsia="Times New Roman" w:hAnsiTheme="minorHAnsi" w:cs="Arial"/>
          <w:sz w:val="16"/>
          <w:szCs w:val="16"/>
          <w:lang w:eastAsia="en-CA"/>
        </w:rPr>
        <w:t xml:space="preserve">The </w:t>
      </w:r>
      <w:r w:rsidR="000A65B6" w:rsidRPr="00CA00BF">
        <w:rPr>
          <w:rFonts w:asciiTheme="minorHAnsi" w:eastAsia="Times New Roman" w:hAnsiTheme="minorHAnsi" w:cs="Arial"/>
          <w:sz w:val="16"/>
          <w:szCs w:val="16"/>
          <w:lang w:eastAsia="en-CA"/>
        </w:rPr>
        <w:t>Supplier</w:t>
      </w:r>
      <w:r w:rsidRPr="00CA00BF">
        <w:rPr>
          <w:rFonts w:asciiTheme="minorHAnsi" w:eastAsia="Times New Roman" w:hAnsiTheme="minorHAnsi" w:cs="Arial"/>
          <w:sz w:val="16"/>
          <w:szCs w:val="16"/>
          <w:lang w:eastAsia="en-CA"/>
        </w:rPr>
        <w:t xml:space="preserve"> must, without limiting the </w:t>
      </w:r>
      <w:r w:rsidR="000A65B6" w:rsidRPr="00CA00BF">
        <w:rPr>
          <w:rFonts w:asciiTheme="minorHAnsi" w:eastAsia="Times New Roman" w:hAnsiTheme="minorHAnsi" w:cs="Arial"/>
          <w:sz w:val="16"/>
          <w:szCs w:val="16"/>
          <w:lang w:eastAsia="en-CA"/>
        </w:rPr>
        <w:t>Supplier</w:t>
      </w:r>
      <w:r w:rsidRPr="00CA00BF">
        <w:rPr>
          <w:rFonts w:asciiTheme="minorHAnsi" w:eastAsia="Times New Roman" w:hAnsiTheme="minorHAnsi" w:cs="Arial"/>
          <w:sz w:val="16"/>
          <w:szCs w:val="16"/>
          <w:lang w:eastAsia="en-CA"/>
        </w:rPr>
        <w:t xml:space="preserve">’s obligation or liabilities and at the </w:t>
      </w:r>
      <w:r w:rsidR="000A65B6" w:rsidRPr="00CA00BF">
        <w:rPr>
          <w:rFonts w:asciiTheme="minorHAnsi" w:eastAsia="Times New Roman" w:hAnsiTheme="minorHAnsi" w:cs="Arial"/>
          <w:sz w:val="16"/>
          <w:szCs w:val="16"/>
          <w:lang w:eastAsia="en-CA"/>
        </w:rPr>
        <w:t>Supplier</w:t>
      </w:r>
      <w:r w:rsidRPr="00CA00BF">
        <w:rPr>
          <w:rFonts w:asciiTheme="minorHAnsi" w:eastAsia="Times New Roman" w:hAnsiTheme="minorHAnsi" w:cs="Arial"/>
          <w:sz w:val="16"/>
          <w:szCs w:val="16"/>
          <w:lang w:eastAsia="en-CA"/>
        </w:rPr>
        <w:t xml:space="preserve">’s own expense, purchase and maintain throughout the Term the following insurances with insurers licensed in Canada in forms and amounts acceptable </w:t>
      </w:r>
      <w:r w:rsidR="00EB6310" w:rsidRPr="00CA00BF">
        <w:rPr>
          <w:rFonts w:asciiTheme="minorHAnsi" w:eastAsia="Times New Roman" w:hAnsiTheme="minorHAnsi" w:cs="Arial"/>
          <w:sz w:val="16"/>
          <w:szCs w:val="16"/>
          <w:lang w:eastAsia="en-CA"/>
        </w:rPr>
        <w:t>to the</w:t>
      </w:r>
      <w:r w:rsidR="00B96EA8" w:rsidRPr="00CA00BF">
        <w:rPr>
          <w:rFonts w:asciiTheme="minorHAnsi" w:eastAsia="Times New Roman" w:hAnsiTheme="minorHAnsi" w:cs="Arial"/>
          <w:sz w:val="16"/>
          <w:szCs w:val="16"/>
          <w:lang w:eastAsia="en-CA"/>
        </w:rPr>
        <w:t xml:space="preserve"> </w:t>
      </w:r>
      <w:r w:rsidR="00CE2DD2" w:rsidRPr="00CA00BF">
        <w:rPr>
          <w:rFonts w:asciiTheme="minorHAnsi" w:eastAsia="Times New Roman" w:hAnsiTheme="minorHAnsi" w:cs="Arial"/>
          <w:sz w:val="16"/>
          <w:szCs w:val="16"/>
          <w:lang w:eastAsia="en-CA"/>
        </w:rPr>
        <w:t>Board</w:t>
      </w:r>
      <w:r w:rsidRPr="00CA00BF">
        <w:rPr>
          <w:rFonts w:asciiTheme="minorHAnsi" w:eastAsia="Times New Roman" w:hAnsiTheme="minorHAnsi" w:cs="Arial"/>
          <w:sz w:val="16"/>
          <w:szCs w:val="16"/>
          <w:lang w:eastAsia="en-CA"/>
        </w:rPr>
        <w:t xml:space="preserve">: </w:t>
      </w:r>
    </w:p>
    <w:p w14:paraId="61466083" w14:textId="77777777" w:rsidR="0064452C" w:rsidRPr="00CA00BF" w:rsidRDefault="00CA00BF" w:rsidP="00CA00BF">
      <w:pPr>
        <w:tabs>
          <w:tab w:val="left" w:pos="709"/>
          <w:tab w:val="left" w:pos="1276"/>
        </w:tabs>
        <w:spacing w:before="100" w:beforeAutospacing="1" w:after="100" w:afterAutospacing="1" w:line="217" w:lineRule="atLeast"/>
        <w:ind w:left="1276" w:hanging="579"/>
        <w:rPr>
          <w:rFonts w:asciiTheme="minorHAnsi" w:eastAsia="Times New Roman" w:hAnsiTheme="minorHAnsi" w:cs="Arial"/>
          <w:sz w:val="16"/>
          <w:szCs w:val="16"/>
          <w:lang w:eastAsia="en-CA"/>
        </w:rPr>
      </w:pPr>
      <w:r>
        <w:rPr>
          <w:rFonts w:asciiTheme="minorHAnsi" w:eastAsia="Times New Roman" w:hAnsiTheme="minorHAnsi" w:cs="Arial"/>
          <w:sz w:val="16"/>
          <w:szCs w:val="16"/>
          <w:lang w:eastAsia="en-CA"/>
        </w:rPr>
        <w:t>a.</w:t>
      </w:r>
      <w:r>
        <w:rPr>
          <w:rFonts w:asciiTheme="minorHAnsi" w:eastAsia="Times New Roman" w:hAnsiTheme="minorHAnsi" w:cs="Arial"/>
          <w:sz w:val="16"/>
          <w:szCs w:val="16"/>
          <w:lang w:eastAsia="en-CA"/>
        </w:rPr>
        <w:tab/>
      </w:r>
      <w:r w:rsidR="0064452C" w:rsidRPr="00CA00BF">
        <w:rPr>
          <w:rFonts w:asciiTheme="minorHAnsi" w:eastAsia="Times New Roman" w:hAnsiTheme="minorHAnsi" w:cs="Arial"/>
          <w:sz w:val="16"/>
          <w:szCs w:val="16"/>
          <w:lang w:eastAsia="en-CA"/>
        </w:rPr>
        <w:t>Commercial General Liabili</w:t>
      </w:r>
      <w:r w:rsidRPr="00CA00BF">
        <w:rPr>
          <w:rFonts w:asciiTheme="minorHAnsi" w:eastAsia="Times New Roman" w:hAnsiTheme="minorHAnsi" w:cs="Arial"/>
          <w:sz w:val="16"/>
          <w:szCs w:val="16"/>
          <w:lang w:eastAsia="en-CA"/>
        </w:rPr>
        <w:t xml:space="preserve">ty in an amount not less </w:t>
      </w:r>
      <w:r>
        <w:rPr>
          <w:rFonts w:asciiTheme="minorHAnsi" w:eastAsia="Times New Roman" w:hAnsiTheme="minorHAnsi" w:cs="Arial"/>
          <w:sz w:val="16"/>
          <w:szCs w:val="16"/>
          <w:lang w:eastAsia="en-CA"/>
        </w:rPr>
        <w:t xml:space="preserve">than </w:t>
      </w:r>
      <w:r w:rsidRPr="00CA00BF">
        <w:rPr>
          <w:rFonts w:asciiTheme="minorHAnsi" w:eastAsia="Times New Roman" w:hAnsiTheme="minorHAnsi" w:cs="Arial"/>
          <w:sz w:val="16"/>
          <w:szCs w:val="16"/>
          <w:lang w:eastAsia="en-CA"/>
        </w:rPr>
        <w:t>$</w:t>
      </w:r>
      <w:r w:rsidR="004E0C32">
        <w:rPr>
          <w:rFonts w:asciiTheme="minorHAnsi" w:eastAsia="Times New Roman" w:hAnsiTheme="minorHAnsi" w:cs="Arial"/>
          <w:sz w:val="16"/>
          <w:szCs w:val="16"/>
          <w:lang w:eastAsia="en-CA"/>
        </w:rPr>
        <w:t>5</w:t>
      </w:r>
      <w:r w:rsidR="00334CEC" w:rsidRPr="00CA00BF">
        <w:rPr>
          <w:rFonts w:asciiTheme="minorHAnsi" w:eastAsia="Times New Roman" w:hAnsiTheme="minorHAnsi" w:cs="Arial"/>
          <w:sz w:val="16"/>
          <w:szCs w:val="16"/>
          <w:lang w:eastAsia="en-CA"/>
        </w:rPr>
        <w:t xml:space="preserve">,000,000.00 inclusive </w:t>
      </w:r>
      <w:r w:rsidR="0064452C" w:rsidRPr="00CA00BF">
        <w:rPr>
          <w:rFonts w:asciiTheme="minorHAnsi" w:eastAsia="Times New Roman" w:hAnsiTheme="minorHAnsi" w:cs="Arial"/>
          <w:sz w:val="16"/>
          <w:szCs w:val="16"/>
          <w:lang w:eastAsia="en-CA"/>
        </w:rPr>
        <w:t>per occurrence against bodily injury, personal injury and property damage and including liability assumed under this Agreement</w:t>
      </w:r>
      <w:r w:rsidR="00B443D9">
        <w:rPr>
          <w:rFonts w:asciiTheme="minorHAnsi" w:eastAsia="Times New Roman" w:hAnsiTheme="minorHAnsi" w:cs="Arial"/>
          <w:sz w:val="16"/>
          <w:szCs w:val="16"/>
          <w:lang w:eastAsia="en-CA"/>
        </w:rPr>
        <w:t>,</w:t>
      </w:r>
      <w:r w:rsidR="0064452C" w:rsidRPr="00CA00BF">
        <w:rPr>
          <w:rFonts w:asciiTheme="minorHAnsi" w:eastAsia="Times New Roman" w:hAnsiTheme="minorHAnsi" w:cs="Arial"/>
          <w:sz w:val="16"/>
          <w:szCs w:val="16"/>
          <w:lang w:eastAsia="en-CA"/>
        </w:rPr>
        <w:t xml:space="preserve"> and this insurance must: </w:t>
      </w:r>
    </w:p>
    <w:p w14:paraId="63F16F6F" w14:textId="77777777" w:rsidR="0064452C" w:rsidRPr="00CA00BF" w:rsidRDefault="0064452C" w:rsidP="0064452C">
      <w:pPr>
        <w:numPr>
          <w:ilvl w:val="0"/>
          <w:numId w:val="38"/>
        </w:numPr>
        <w:spacing w:before="100" w:beforeAutospacing="1" w:after="100" w:afterAutospacing="1" w:line="360" w:lineRule="atLeast"/>
        <w:rPr>
          <w:rFonts w:asciiTheme="minorHAnsi" w:eastAsia="Times New Roman" w:hAnsiTheme="minorHAnsi" w:cs="Arial"/>
          <w:color w:val="333333"/>
          <w:sz w:val="16"/>
          <w:szCs w:val="16"/>
          <w:lang w:eastAsia="en-CA"/>
        </w:rPr>
      </w:pPr>
      <w:r w:rsidRPr="00CA00BF">
        <w:rPr>
          <w:rFonts w:asciiTheme="minorHAnsi" w:eastAsia="Times New Roman" w:hAnsiTheme="minorHAnsi" w:cs="Arial"/>
          <w:color w:val="333333"/>
          <w:sz w:val="16"/>
          <w:szCs w:val="16"/>
          <w:lang w:eastAsia="en-CA"/>
        </w:rPr>
        <w:t xml:space="preserve">include </w:t>
      </w:r>
      <w:r w:rsidR="00B96EA8" w:rsidRPr="00CA00BF">
        <w:rPr>
          <w:rFonts w:asciiTheme="minorHAnsi" w:eastAsia="Times New Roman" w:hAnsiTheme="minorHAnsi" w:cs="Arial"/>
          <w:color w:val="333333"/>
          <w:sz w:val="16"/>
          <w:szCs w:val="16"/>
          <w:lang w:eastAsia="en-CA"/>
        </w:rPr>
        <w:t xml:space="preserve"> the </w:t>
      </w:r>
      <w:r w:rsidR="00CE2DD2" w:rsidRPr="00CA00BF">
        <w:rPr>
          <w:rFonts w:asciiTheme="minorHAnsi" w:eastAsia="Times New Roman" w:hAnsiTheme="minorHAnsi" w:cs="Arial"/>
          <w:color w:val="333333"/>
          <w:sz w:val="16"/>
          <w:szCs w:val="16"/>
          <w:lang w:eastAsia="en-CA"/>
        </w:rPr>
        <w:t>Board</w:t>
      </w:r>
      <w:r w:rsidRPr="00CA00BF">
        <w:rPr>
          <w:rFonts w:asciiTheme="minorHAnsi" w:eastAsia="Times New Roman" w:hAnsiTheme="minorHAnsi" w:cs="Arial"/>
          <w:color w:val="333333"/>
          <w:sz w:val="16"/>
          <w:szCs w:val="16"/>
          <w:lang w:eastAsia="en-CA"/>
        </w:rPr>
        <w:t xml:space="preserve"> as an additional insured; </w:t>
      </w:r>
    </w:p>
    <w:p w14:paraId="404CDA1A" w14:textId="77777777" w:rsidR="0064452C" w:rsidRPr="00CA00BF" w:rsidRDefault="0064452C" w:rsidP="0064452C">
      <w:pPr>
        <w:numPr>
          <w:ilvl w:val="0"/>
          <w:numId w:val="38"/>
        </w:numPr>
        <w:spacing w:before="100" w:beforeAutospacing="1" w:after="100" w:afterAutospacing="1" w:line="360" w:lineRule="atLeast"/>
        <w:rPr>
          <w:rFonts w:asciiTheme="minorHAnsi" w:eastAsia="Times New Roman" w:hAnsiTheme="minorHAnsi" w:cs="Arial"/>
          <w:color w:val="333333"/>
          <w:sz w:val="16"/>
          <w:szCs w:val="16"/>
          <w:lang w:eastAsia="en-CA"/>
        </w:rPr>
      </w:pPr>
      <w:r w:rsidRPr="00CA00BF">
        <w:rPr>
          <w:rFonts w:asciiTheme="minorHAnsi" w:eastAsia="Times New Roman" w:hAnsiTheme="minorHAnsi" w:cs="Arial"/>
          <w:color w:val="333333"/>
          <w:sz w:val="16"/>
          <w:szCs w:val="16"/>
          <w:lang w:eastAsia="en-CA"/>
        </w:rPr>
        <w:t xml:space="preserve">be endorsed to provide </w:t>
      </w:r>
      <w:r w:rsidR="00B96EA8" w:rsidRPr="00CA00BF">
        <w:rPr>
          <w:rFonts w:asciiTheme="minorHAnsi" w:eastAsia="Times New Roman" w:hAnsiTheme="minorHAnsi" w:cs="Arial"/>
          <w:color w:val="333333"/>
          <w:sz w:val="16"/>
          <w:szCs w:val="16"/>
          <w:lang w:eastAsia="en-CA"/>
        </w:rPr>
        <w:t xml:space="preserve"> the </w:t>
      </w:r>
      <w:r w:rsidR="00CE2DD2" w:rsidRPr="00CA00BF">
        <w:rPr>
          <w:rFonts w:asciiTheme="minorHAnsi" w:eastAsia="Times New Roman" w:hAnsiTheme="minorHAnsi" w:cs="Arial"/>
          <w:color w:val="333333"/>
          <w:sz w:val="16"/>
          <w:szCs w:val="16"/>
          <w:lang w:eastAsia="en-CA"/>
        </w:rPr>
        <w:t>Board</w:t>
      </w:r>
      <w:r w:rsidRPr="00CA00BF">
        <w:rPr>
          <w:rFonts w:asciiTheme="minorHAnsi" w:eastAsia="Times New Roman" w:hAnsiTheme="minorHAnsi" w:cs="Arial"/>
          <w:color w:val="333333"/>
          <w:sz w:val="16"/>
          <w:szCs w:val="16"/>
          <w:lang w:eastAsia="en-CA"/>
        </w:rPr>
        <w:t xml:space="preserve"> with 30 days advance written notice of cancellation or materi</w:t>
      </w:r>
      <w:r w:rsidR="00157B7B" w:rsidRPr="00CA00BF">
        <w:rPr>
          <w:rFonts w:asciiTheme="minorHAnsi" w:eastAsia="Times New Roman" w:hAnsiTheme="minorHAnsi" w:cs="Arial"/>
          <w:color w:val="333333"/>
          <w:sz w:val="16"/>
          <w:szCs w:val="16"/>
          <w:lang w:eastAsia="en-CA"/>
        </w:rPr>
        <w:t xml:space="preserve">al change; </w:t>
      </w:r>
    </w:p>
    <w:p w14:paraId="5F57FD0C" w14:textId="77777777" w:rsidR="0064452C" w:rsidRPr="00CA00BF" w:rsidRDefault="0064452C" w:rsidP="00002C74">
      <w:pPr>
        <w:numPr>
          <w:ilvl w:val="0"/>
          <w:numId w:val="38"/>
        </w:numPr>
        <w:spacing w:before="100" w:beforeAutospacing="1" w:after="100" w:afterAutospacing="1" w:line="360" w:lineRule="atLeast"/>
        <w:rPr>
          <w:rFonts w:asciiTheme="minorHAnsi" w:eastAsia="Times New Roman" w:hAnsiTheme="minorHAnsi" w:cs="Arial"/>
          <w:color w:val="333333"/>
          <w:sz w:val="16"/>
          <w:szCs w:val="16"/>
          <w:lang w:eastAsia="en-CA"/>
        </w:rPr>
      </w:pPr>
      <w:r w:rsidRPr="00CA00BF">
        <w:rPr>
          <w:rFonts w:asciiTheme="minorHAnsi" w:eastAsia="Times New Roman" w:hAnsiTheme="minorHAnsi" w:cs="Arial"/>
          <w:color w:val="333333"/>
          <w:sz w:val="16"/>
          <w:szCs w:val="16"/>
          <w:lang w:eastAsia="en-CA"/>
        </w:rPr>
        <w:t>i</w:t>
      </w:r>
      <w:r w:rsidR="00157B7B" w:rsidRPr="00CA00BF">
        <w:rPr>
          <w:rFonts w:asciiTheme="minorHAnsi" w:eastAsia="Times New Roman" w:hAnsiTheme="minorHAnsi" w:cs="Arial"/>
          <w:color w:val="333333"/>
          <w:sz w:val="16"/>
          <w:szCs w:val="16"/>
          <w:lang w:eastAsia="en-CA"/>
        </w:rPr>
        <w:t>nclude a cross liability clause;</w:t>
      </w:r>
    </w:p>
    <w:p w14:paraId="4D939AE3" w14:textId="77777777" w:rsidR="00157B7B" w:rsidRPr="00CA00BF" w:rsidRDefault="00157B7B" w:rsidP="00157B7B">
      <w:pPr>
        <w:numPr>
          <w:ilvl w:val="0"/>
          <w:numId w:val="38"/>
        </w:numPr>
        <w:spacing w:before="100" w:beforeAutospacing="1" w:after="100" w:afterAutospacing="1" w:line="360" w:lineRule="atLeast"/>
        <w:rPr>
          <w:rFonts w:asciiTheme="minorHAnsi" w:eastAsia="Times New Roman" w:hAnsiTheme="minorHAnsi" w:cs="Arial"/>
          <w:color w:val="333333"/>
          <w:sz w:val="16"/>
          <w:szCs w:val="16"/>
          <w:lang w:eastAsia="en-CA"/>
        </w:rPr>
      </w:pPr>
      <w:r w:rsidRPr="00CA00BF">
        <w:rPr>
          <w:rFonts w:asciiTheme="minorHAnsi" w:eastAsia="Times New Roman" w:hAnsiTheme="minorHAnsi" w:cs="Arial"/>
          <w:color w:val="333333"/>
          <w:sz w:val="16"/>
          <w:szCs w:val="16"/>
          <w:lang w:eastAsia="en-CA"/>
        </w:rPr>
        <w:t xml:space="preserve">be primary; and </w:t>
      </w:r>
    </w:p>
    <w:p w14:paraId="32A9D507" w14:textId="77777777" w:rsidR="00002C74" w:rsidRPr="00CA00BF" w:rsidRDefault="00002C74" w:rsidP="00157B7B">
      <w:pPr>
        <w:numPr>
          <w:ilvl w:val="0"/>
          <w:numId w:val="38"/>
        </w:numPr>
        <w:spacing w:before="100" w:beforeAutospacing="1" w:after="100" w:afterAutospacing="1" w:line="360" w:lineRule="atLeast"/>
        <w:rPr>
          <w:rFonts w:asciiTheme="minorHAnsi" w:eastAsia="Times New Roman" w:hAnsiTheme="minorHAnsi" w:cs="Arial"/>
          <w:color w:val="333333"/>
          <w:sz w:val="16"/>
          <w:szCs w:val="16"/>
          <w:lang w:eastAsia="en-CA"/>
        </w:rPr>
      </w:pPr>
      <w:r w:rsidRPr="00CA00BF">
        <w:rPr>
          <w:rFonts w:asciiTheme="minorHAnsi" w:hAnsiTheme="minorHAnsi" w:cs="Arial"/>
          <w:sz w:val="16"/>
          <w:szCs w:val="16"/>
          <w:lang w:val="en-CA"/>
        </w:rPr>
        <w:t xml:space="preserve">not require the sharing of any loss by any insurer of </w:t>
      </w:r>
      <w:r w:rsidR="00B96EA8" w:rsidRPr="00CA00BF">
        <w:rPr>
          <w:rFonts w:asciiTheme="minorHAnsi" w:hAnsiTheme="minorHAnsi" w:cs="Arial"/>
          <w:sz w:val="16"/>
          <w:szCs w:val="16"/>
          <w:lang w:val="en-CA"/>
        </w:rPr>
        <w:t xml:space="preserve"> the </w:t>
      </w:r>
      <w:r w:rsidR="00CE2DD2" w:rsidRPr="00CA00BF">
        <w:rPr>
          <w:rFonts w:asciiTheme="minorHAnsi" w:hAnsiTheme="minorHAnsi" w:cs="Arial"/>
          <w:sz w:val="16"/>
          <w:szCs w:val="16"/>
          <w:lang w:val="en-CA"/>
        </w:rPr>
        <w:t>Board</w:t>
      </w:r>
      <w:r w:rsidRPr="00CA00BF">
        <w:rPr>
          <w:rFonts w:asciiTheme="minorHAnsi" w:hAnsiTheme="minorHAnsi" w:cs="Arial"/>
          <w:sz w:val="16"/>
          <w:szCs w:val="16"/>
          <w:lang w:val="en-CA"/>
        </w:rPr>
        <w:t>.</w:t>
      </w:r>
    </w:p>
    <w:p w14:paraId="385E29DC" w14:textId="77777777" w:rsidR="00DE2C86" w:rsidRDefault="00CA00BF" w:rsidP="00B443D9">
      <w:pPr>
        <w:tabs>
          <w:tab w:val="left" w:pos="1134"/>
        </w:tabs>
        <w:spacing w:before="100" w:beforeAutospacing="1" w:after="100" w:afterAutospacing="1" w:line="217" w:lineRule="atLeast"/>
        <w:ind w:left="1134" w:hanging="567"/>
        <w:rPr>
          <w:rFonts w:asciiTheme="minorHAnsi" w:hAnsiTheme="minorHAnsi"/>
          <w:sz w:val="16"/>
          <w:szCs w:val="16"/>
        </w:rPr>
      </w:pPr>
      <w:r>
        <w:rPr>
          <w:rFonts w:asciiTheme="minorHAnsi" w:hAnsiTheme="minorHAnsi"/>
          <w:sz w:val="16"/>
          <w:szCs w:val="16"/>
        </w:rPr>
        <w:t>b.</w:t>
      </w:r>
      <w:r>
        <w:rPr>
          <w:rFonts w:asciiTheme="minorHAnsi" w:hAnsiTheme="minorHAnsi"/>
          <w:sz w:val="16"/>
          <w:szCs w:val="16"/>
        </w:rPr>
        <w:tab/>
      </w:r>
      <w:r w:rsidR="00DE2C86">
        <w:rPr>
          <w:rFonts w:asciiTheme="minorHAnsi" w:hAnsiTheme="minorHAnsi"/>
          <w:sz w:val="16"/>
          <w:szCs w:val="16"/>
        </w:rPr>
        <w:t>N</w:t>
      </w:r>
      <w:r w:rsidR="00B443D9">
        <w:rPr>
          <w:rFonts w:asciiTheme="minorHAnsi" w:hAnsiTheme="minorHAnsi"/>
          <w:sz w:val="16"/>
          <w:szCs w:val="16"/>
        </w:rPr>
        <w:t xml:space="preserve">on-owned motor vehicles in an amount not less than </w:t>
      </w:r>
      <w:r w:rsidRPr="00CA00BF">
        <w:rPr>
          <w:rFonts w:asciiTheme="minorHAnsi" w:hAnsiTheme="minorHAnsi"/>
          <w:sz w:val="16"/>
          <w:szCs w:val="16"/>
        </w:rPr>
        <w:t xml:space="preserve">$2,000,000.00 </w:t>
      </w:r>
      <w:r w:rsidR="00B443D9">
        <w:rPr>
          <w:rFonts w:asciiTheme="minorHAnsi" w:hAnsiTheme="minorHAnsi"/>
          <w:sz w:val="16"/>
          <w:szCs w:val="16"/>
        </w:rPr>
        <w:t xml:space="preserve">inclusive </w:t>
      </w:r>
      <w:r w:rsidRPr="00CA00BF">
        <w:rPr>
          <w:rFonts w:asciiTheme="minorHAnsi" w:hAnsiTheme="minorHAnsi"/>
          <w:sz w:val="16"/>
          <w:szCs w:val="16"/>
        </w:rPr>
        <w:t>per occurrence</w:t>
      </w:r>
      <w:r w:rsidR="00DE2C86">
        <w:rPr>
          <w:rFonts w:asciiTheme="minorHAnsi" w:hAnsiTheme="minorHAnsi"/>
          <w:sz w:val="16"/>
          <w:szCs w:val="16"/>
        </w:rPr>
        <w:t xml:space="preserve"> for bodily injury and property damage combined.</w:t>
      </w:r>
    </w:p>
    <w:p w14:paraId="0F78BF3B" w14:textId="77777777" w:rsidR="00DE2C86" w:rsidRPr="00CA00BF" w:rsidRDefault="00D918BB" w:rsidP="00DE2C86">
      <w:pPr>
        <w:tabs>
          <w:tab w:val="left" w:pos="1134"/>
        </w:tabs>
        <w:spacing w:before="100" w:beforeAutospacing="1" w:after="100" w:afterAutospacing="1" w:line="217" w:lineRule="atLeast"/>
        <w:ind w:left="1134" w:hanging="567"/>
        <w:rPr>
          <w:rFonts w:asciiTheme="minorHAnsi" w:eastAsia="Times New Roman" w:hAnsiTheme="minorHAnsi" w:cs="Arial"/>
          <w:color w:val="333333"/>
          <w:sz w:val="16"/>
          <w:szCs w:val="16"/>
          <w:lang w:eastAsia="en-CA"/>
        </w:rPr>
      </w:pPr>
      <w:r>
        <w:rPr>
          <w:rFonts w:asciiTheme="minorHAnsi" w:hAnsiTheme="minorHAnsi"/>
          <w:sz w:val="16"/>
          <w:szCs w:val="16"/>
        </w:rPr>
        <w:t>c.</w:t>
      </w:r>
      <w:r w:rsidR="00DE2C86">
        <w:rPr>
          <w:rFonts w:asciiTheme="minorHAnsi" w:hAnsiTheme="minorHAnsi"/>
          <w:sz w:val="16"/>
          <w:szCs w:val="16"/>
        </w:rPr>
        <w:tab/>
        <w:t xml:space="preserve">Owned  motor vehicles in an amount not less than </w:t>
      </w:r>
      <w:r w:rsidR="00DE2C86" w:rsidRPr="00CA00BF">
        <w:rPr>
          <w:rFonts w:asciiTheme="minorHAnsi" w:hAnsiTheme="minorHAnsi"/>
          <w:sz w:val="16"/>
          <w:szCs w:val="16"/>
        </w:rPr>
        <w:t xml:space="preserve">$2,000,000.00 </w:t>
      </w:r>
      <w:r w:rsidR="00DE2C86">
        <w:rPr>
          <w:rFonts w:asciiTheme="minorHAnsi" w:hAnsiTheme="minorHAnsi"/>
          <w:sz w:val="16"/>
          <w:szCs w:val="16"/>
        </w:rPr>
        <w:t xml:space="preserve">inclusive </w:t>
      </w:r>
      <w:r w:rsidR="00DE2C86" w:rsidRPr="00CA00BF">
        <w:rPr>
          <w:rFonts w:asciiTheme="minorHAnsi" w:hAnsiTheme="minorHAnsi"/>
          <w:sz w:val="16"/>
          <w:szCs w:val="16"/>
        </w:rPr>
        <w:t>per occurrence</w:t>
      </w:r>
      <w:r w:rsidR="00DE2C86">
        <w:rPr>
          <w:rFonts w:asciiTheme="minorHAnsi" w:hAnsiTheme="minorHAnsi"/>
          <w:sz w:val="16"/>
          <w:szCs w:val="16"/>
        </w:rPr>
        <w:t xml:space="preserve"> for bodily injury and property damage combined.</w:t>
      </w:r>
    </w:p>
    <w:p w14:paraId="264CF9E6" w14:textId="77777777" w:rsidR="00DE2C86" w:rsidRDefault="00DE2C86" w:rsidP="00B443D9">
      <w:pPr>
        <w:tabs>
          <w:tab w:val="left" w:pos="1134"/>
        </w:tabs>
        <w:spacing w:before="100" w:beforeAutospacing="1" w:after="100" w:afterAutospacing="1" w:line="217" w:lineRule="atLeast"/>
        <w:ind w:left="1134" w:hanging="567"/>
        <w:rPr>
          <w:rFonts w:asciiTheme="minorHAnsi" w:hAnsiTheme="minorHAnsi"/>
          <w:sz w:val="16"/>
          <w:szCs w:val="16"/>
        </w:rPr>
      </w:pPr>
    </w:p>
    <w:p w14:paraId="721BC09F" w14:textId="77777777" w:rsidR="008F5D10" w:rsidRDefault="008F5D10" w:rsidP="00B443D9">
      <w:pPr>
        <w:tabs>
          <w:tab w:val="left" w:pos="1134"/>
        </w:tabs>
        <w:spacing w:before="100" w:beforeAutospacing="1" w:after="100" w:afterAutospacing="1" w:line="217" w:lineRule="atLeast"/>
        <w:ind w:left="1134" w:hanging="567"/>
        <w:rPr>
          <w:rFonts w:asciiTheme="minorHAnsi" w:hAnsiTheme="minorHAnsi"/>
          <w:sz w:val="16"/>
          <w:szCs w:val="16"/>
        </w:rPr>
      </w:pPr>
    </w:p>
    <w:p w14:paraId="2DB98C53" w14:textId="77777777" w:rsidR="00CA00BF" w:rsidRPr="00CA00BF" w:rsidRDefault="00CA00BF" w:rsidP="00B443D9">
      <w:pPr>
        <w:tabs>
          <w:tab w:val="left" w:pos="1134"/>
        </w:tabs>
        <w:spacing w:before="100" w:beforeAutospacing="1" w:after="100" w:afterAutospacing="1" w:line="217" w:lineRule="atLeast"/>
        <w:ind w:left="1134" w:hanging="567"/>
        <w:rPr>
          <w:rFonts w:asciiTheme="minorHAnsi" w:eastAsia="Times New Roman" w:hAnsiTheme="minorHAnsi" w:cs="Arial"/>
          <w:color w:val="333333"/>
          <w:sz w:val="16"/>
          <w:szCs w:val="16"/>
          <w:lang w:eastAsia="en-CA"/>
        </w:rPr>
      </w:pPr>
    </w:p>
    <w:p w14:paraId="424909AB" w14:textId="77777777" w:rsidR="00002C74" w:rsidRPr="00CA00BF" w:rsidRDefault="00157B7B" w:rsidP="00002C74">
      <w:pPr>
        <w:autoSpaceDE w:val="0"/>
        <w:autoSpaceDN w:val="0"/>
        <w:adjustRightInd w:val="0"/>
        <w:spacing w:line="240" w:lineRule="exact"/>
        <w:ind w:left="567" w:hanging="567"/>
        <w:rPr>
          <w:rFonts w:asciiTheme="minorHAnsi" w:hAnsiTheme="minorHAnsi" w:cs="Arial"/>
          <w:b/>
          <w:sz w:val="16"/>
          <w:szCs w:val="16"/>
          <w:lang w:val="en-CA"/>
        </w:rPr>
      </w:pPr>
      <w:r w:rsidRPr="00CA00BF">
        <w:rPr>
          <w:rFonts w:asciiTheme="minorHAnsi" w:hAnsiTheme="minorHAnsi" w:cs="Arial"/>
          <w:sz w:val="16"/>
          <w:szCs w:val="16"/>
          <w:lang w:val="en-CA"/>
        </w:rPr>
        <w:t>8.04</w:t>
      </w:r>
      <w:r w:rsidR="00002C74" w:rsidRPr="00CA00BF">
        <w:rPr>
          <w:rFonts w:asciiTheme="minorHAnsi" w:hAnsiTheme="minorHAnsi" w:cs="Arial"/>
          <w:sz w:val="16"/>
          <w:szCs w:val="16"/>
          <w:lang w:val="en-CA"/>
        </w:rPr>
        <w:tab/>
      </w:r>
      <w:r w:rsidR="00002C74" w:rsidRPr="00CA00BF">
        <w:rPr>
          <w:rFonts w:asciiTheme="minorHAnsi" w:hAnsiTheme="minorHAnsi" w:cs="Arial"/>
          <w:b/>
          <w:sz w:val="16"/>
          <w:szCs w:val="16"/>
          <w:lang w:val="en-CA"/>
        </w:rPr>
        <w:t>Evidence of Insurance</w:t>
      </w:r>
    </w:p>
    <w:p w14:paraId="0704C3D6" w14:textId="77777777" w:rsidR="00002C74" w:rsidRPr="00E56A5D" w:rsidRDefault="00002C74" w:rsidP="00002C74">
      <w:pPr>
        <w:autoSpaceDE w:val="0"/>
        <w:autoSpaceDN w:val="0"/>
        <w:adjustRightInd w:val="0"/>
        <w:spacing w:line="240" w:lineRule="exact"/>
        <w:ind w:left="567"/>
        <w:rPr>
          <w:rFonts w:asciiTheme="minorHAnsi" w:hAnsiTheme="minorHAnsi" w:cs="Arial"/>
          <w:sz w:val="16"/>
          <w:szCs w:val="16"/>
          <w:lang w:val="en-CA"/>
        </w:rPr>
      </w:pPr>
      <w:r w:rsidRPr="00CA00BF">
        <w:rPr>
          <w:rFonts w:asciiTheme="minorHAnsi" w:hAnsiTheme="minorHAnsi" w:cs="Arial"/>
          <w:sz w:val="16"/>
          <w:szCs w:val="16"/>
          <w:lang w:val="en-CA"/>
        </w:rPr>
        <w:t xml:space="preserve">The </w:t>
      </w:r>
      <w:r w:rsidR="000A65B6" w:rsidRPr="00CA00BF">
        <w:rPr>
          <w:rFonts w:asciiTheme="minorHAnsi" w:hAnsiTheme="minorHAnsi" w:cs="Arial"/>
          <w:sz w:val="16"/>
          <w:szCs w:val="16"/>
          <w:lang w:val="en-CA"/>
        </w:rPr>
        <w:t>Supplier</w:t>
      </w:r>
      <w:r w:rsidRPr="00CA00BF">
        <w:rPr>
          <w:rFonts w:asciiTheme="minorHAnsi" w:hAnsiTheme="minorHAnsi" w:cs="Arial"/>
          <w:sz w:val="16"/>
          <w:szCs w:val="16"/>
          <w:lang w:val="en-CA"/>
        </w:rPr>
        <w:t xml:space="preserve"> must provide </w:t>
      </w:r>
      <w:r w:rsidR="00B96EA8" w:rsidRPr="00CA00BF">
        <w:rPr>
          <w:rFonts w:asciiTheme="minorHAnsi" w:hAnsiTheme="minorHAnsi" w:cs="Arial"/>
          <w:sz w:val="16"/>
          <w:szCs w:val="16"/>
          <w:lang w:val="en-CA"/>
        </w:rPr>
        <w:t xml:space="preserve">the </w:t>
      </w:r>
      <w:r w:rsidR="00CE2DD2" w:rsidRPr="00CA00BF">
        <w:rPr>
          <w:rFonts w:asciiTheme="minorHAnsi" w:hAnsiTheme="minorHAnsi" w:cs="Arial"/>
          <w:sz w:val="16"/>
          <w:szCs w:val="16"/>
          <w:lang w:val="en-CA"/>
        </w:rPr>
        <w:t>Board</w:t>
      </w:r>
      <w:r w:rsidRPr="00CA00BF">
        <w:rPr>
          <w:rFonts w:asciiTheme="minorHAnsi" w:hAnsiTheme="minorHAnsi" w:cs="Arial"/>
          <w:sz w:val="16"/>
          <w:szCs w:val="16"/>
          <w:lang w:val="en-CA"/>
        </w:rPr>
        <w:t xml:space="preserve"> with evidence of all required insurance when and as required </w:t>
      </w:r>
      <w:r w:rsidR="00EB6310" w:rsidRPr="00CA00BF">
        <w:rPr>
          <w:rFonts w:asciiTheme="minorHAnsi" w:hAnsiTheme="minorHAnsi" w:cs="Arial"/>
          <w:sz w:val="16"/>
          <w:szCs w:val="16"/>
          <w:lang w:val="en-CA"/>
        </w:rPr>
        <w:t>by the</w:t>
      </w:r>
      <w:r w:rsidR="00B96EA8" w:rsidRPr="00CA00BF">
        <w:rPr>
          <w:rFonts w:asciiTheme="minorHAnsi" w:hAnsiTheme="minorHAnsi" w:cs="Arial"/>
          <w:sz w:val="16"/>
          <w:szCs w:val="16"/>
          <w:lang w:val="en-CA"/>
        </w:rPr>
        <w:t xml:space="preserve"> </w:t>
      </w:r>
      <w:r w:rsidR="00CE2DD2" w:rsidRPr="00CA00BF">
        <w:rPr>
          <w:rFonts w:asciiTheme="minorHAnsi" w:hAnsiTheme="minorHAnsi" w:cs="Arial"/>
          <w:sz w:val="16"/>
          <w:szCs w:val="16"/>
          <w:lang w:val="en-CA"/>
        </w:rPr>
        <w:t>Board</w:t>
      </w:r>
      <w:r w:rsidRPr="00CA00BF">
        <w:rPr>
          <w:rFonts w:asciiTheme="minorHAnsi" w:hAnsiTheme="minorHAnsi" w:cs="Arial"/>
          <w:sz w:val="16"/>
          <w:szCs w:val="16"/>
          <w:lang w:val="en-CA"/>
        </w:rPr>
        <w:t>.</w:t>
      </w:r>
      <w:r w:rsidR="00334CEC" w:rsidRPr="00CA00BF">
        <w:rPr>
          <w:rFonts w:asciiTheme="minorHAnsi" w:hAnsiTheme="minorHAnsi" w:cs="Arial"/>
          <w:sz w:val="16"/>
          <w:szCs w:val="16"/>
          <w:lang w:val="en-CA"/>
        </w:rPr>
        <w:t xml:space="preserve"> </w:t>
      </w:r>
      <w:r w:rsidRPr="00CA00BF">
        <w:rPr>
          <w:rFonts w:asciiTheme="minorHAnsi" w:hAnsiTheme="minorHAnsi" w:cs="Arial"/>
          <w:sz w:val="16"/>
          <w:szCs w:val="16"/>
          <w:lang w:val="en-CA"/>
        </w:rPr>
        <w:t xml:space="preserve"> </w:t>
      </w:r>
      <w:r w:rsidR="00334CEC" w:rsidRPr="00CA00BF">
        <w:rPr>
          <w:rFonts w:asciiTheme="minorHAnsi" w:hAnsiTheme="minorHAnsi"/>
          <w:sz w:val="16"/>
          <w:szCs w:val="16"/>
        </w:rPr>
        <w:t xml:space="preserve">The </w:t>
      </w:r>
      <w:r w:rsidR="00CE2DD2" w:rsidRPr="00CA00BF">
        <w:rPr>
          <w:rFonts w:asciiTheme="minorHAnsi" w:hAnsiTheme="minorHAnsi"/>
          <w:sz w:val="16"/>
          <w:szCs w:val="16"/>
        </w:rPr>
        <w:t>Board</w:t>
      </w:r>
      <w:r w:rsidR="00334CEC" w:rsidRPr="00CA00BF">
        <w:rPr>
          <w:rFonts w:asciiTheme="minorHAnsi" w:hAnsiTheme="minorHAnsi"/>
          <w:sz w:val="16"/>
          <w:szCs w:val="16"/>
        </w:rPr>
        <w:t xml:space="preserve"> reserves</w:t>
      </w:r>
      <w:r w:rsidR="00334CEC" w:rsidRPr="00334CEC">
        <w:rPr>
          <w:sz w:val="16"/>
          <w:szCs w:val="16"/>
        </w:rPr>
        <w:t xml:space="preserve"> the right to cancel this Contract at any time, without notice, if the Supplier fails to carry and keep in full force and </w:t>
      </w:r>
      <w:r w:rsidR="00334CEC">
        <w:rPr>
          <w:sz w:val="16"/>
          <w:szCs w:val="16"/>
        </w:rPr>
        <w:t>e</w:t>
      </w:r>
      <w:r w:rsidR="00334CEC" w:rsidRPr="00334CEC">
        <w:rPr>
          <w:sz w:val="16"/>
          <w:szCs w:val="16"/>
        </w:rPr>
        <w:t>ffect such insurance.</w:t>
      </w:r>
    </w:p>
    <w:p w14:paraId="5CD98CA2" w14:textId="77777777" w:rsidR="005E4EDC" w:rsidRPr="00E56A5D" w:rsidRDefault="00157B7B" w:rsidP="00002C74">
      <w:pPr>
        <w:autoSpaceDE w:val="0"/>
        <w:autoSpaceDN w:val="0"/>
        <w:adjustRightInd w:val="0"/>
        <w:spacing w:line="240" w:lineRule="exact"/>
        <w:ind w:left="567" w:hanging="567"/>
        <w:rPr>
          <w:rFonts w:asciiTheme="minorHAnsi" w:hAnsiTheme="minorHAnsi" w:cs="Arial"/>
          <w:b/>
          <w:sz w:val="16"/>
          <w:szCs w:val="16"/>
        </w:rPr>
      </w:pPr>
      <w:r w:rsidRPr="00E56A5D">
        <w:rPr>
          <w:rFonts w:asciiTheme="minorHAnsi" w:hAnsiTheme="minorHAnsi" w:cs="Arial"/>
          <w:sz w:val="16"/>
          <w:szCs w:val="16"/>
        </w:rPr>
        <w:t>8.05</w:t>
      </w:r>
      <w:r w:rsidR="00002C74" w:rsidRPr="00E56A5D">
        <w:rPr>
          <w:rFonts w:asciiTheme="minorHAnsi" w:hAnsiTheme="minorHAnsi" w:cs="Arial"/>
          <w:sz w:val="16"/>
          <w:szCs w:val="16"/>
        </w:rPr>
        <w:tab/>
      </w:r>
      <w:r w:rsidR="005E4EDC" w:rsidRPr="00E56A5D">
        <w:rPr>
          <w:rFonts w:asciiTheme="minorHAnsi" w:hAnsiTheme="minorHAnsi" w:cs="Arial"/>
          <w:b/>
          <w:sz w:val="16"/>
          <w:szCs w:val="16"/>
        </w:rPr>
        <w:t>Additional Insurance</w:t>
      </w:r>
    </w:p>
    <w:p w14:paraId="20F4FCEB" w14:textId="77777777" w:rsidR="00002C74" w:rsidRPr="00030BA1" w:rsidRDefault="00002C74" w:rsidP="005E4EDC">
      <w:pPr>
        <w:autoSpaceDE w:val="0"/>
        <w:autoSpaceDN w:val="0"/>
        <w:adjustRightInd w:val="0"/>
        <w:spacing w:line="240" w:lineRule="exact"/>
        <w:ind w:left="567"/>
        <w:rPr>
          <w:rFonts w:asciiTheme="minorHAnsi" w:hAnsiTheme="minorHAnsi" w:cs="Arial"/>
          <w:sz w:val="16"/>
          <w:szCs w:val="16"/>
        </w:rPr>
      </w:pPr>
      <w:r w:rsidRPr="00E56A5D">
        <w:rPr>
          <w:rFonts w:asciiTheme="minorHAnsi" w:hAnsiTheme="minorHAnsi" w:cs="Arial"/>
          <w:sz w:val="16"/>
          <w:szCs w:val="16"/>
        </w:rPr>
        <w:t xml:space="preserve">The </w:t>
      </w:r>
      <w:r w:rsidR="000A65B6" w:rsidRPr="00E56A5D">
        <w:rPr>
          <w:rFonts w:asciiTheme="minorHAnsi" w:hAnsiTheme="minorHAnsi" w:cs="Arial"/>
          <w:sz w:val="16"/>
          <w:szCs w:val="16"/>
        </w:rPr>
        <w:t>Supplier</w:t>
      </w:r>
      <w:r w:rsidRPr="00E56A5D">
        <w:rPr>
          <w:rFonts w:asciiTheme="minorHAnsi" w:hAnsiTheme="minorHAnsi" w:cs="Arial"/>
          <w:sz w:val="16"/>
          <w:szCs w:val="16"/>
        </w:rPr>
        <w:t xml:space="preserve"> must obtain, maintain and pay for any additional insurance, which the </w:t>
      </w:r>
      <w:r w:rsidR="000A65B6" w:rsidRPr="00E56A5D">
        <w:rPr>
          <w:rFonts w:asciiTheme="minorHAnsi" w:hAnsiTheme="minorHAnsi" w:cs="Arial"/>
          <w:sz w:val="16"/>
          <w:szCs w:val="16"/>
        </w:rPr>
        <w:t>Supplier</w:t>
      </w:r>
      <w:r w:rsidRPr="00E56A5D">
        <w:rPr>
          <w:rFonts w:asciiTheme="minorHAnsi" w:hAnsiTheme="minorHAnsi" w:cs="Arial"/>
          <w:sz w:val="16"/>
          <w:szCs w:val="16"/>
        </w:rPr>
        <w:t xml:space="preserve"> is required by law to carry, </w:t>
      </w:r>
      <w:r w:rsidR="005E4EDC" w:rsidRPr="00E56A5D">
        <w:rPr>
          <w:rFonts w:asciiTheme="minorHAnsi" w:hAnsiTheme="minorHAnsi" w:cs="Arial"/>
          <w:sz w:val="16"/>
          <w:szCs w:val="16"/>
        </w:rPr>
        <w:t xml:space="preserve">is required </w:t>
      </w:r>
      <w:r w:rsidR="00EB6310" w:rsidRPr="00E56A5D">
        <w:rPr>
          <w:rFonts w:asciiTheme="minorHAnsi" w:hAnsiTheme="minorHAnsi" w:cs="Arial"/>
          <w:sz w:val="16"/>
          <w:szCs w:val="16"/>
        </w:rPr>
        <w:t xml:space="preserve">by </w:t>
      </w:r>
      <w:r w:rsidR="00EB6310">
        <w:rPr>
          <w:rFonts w:asciiTheme="minorHAnsi" w:hAnsiTheme="minorHAnsi" w:cs="Arial"/>
          <w:sz w:val="16"/>
          <w:szCs w:val="16"/>
        </w:rPr>
        <w:t>the</w:t>
      </w:r>
      <w:r w:rsidR="00B96EA8">
        <w:rPr>
          <w:rFonts w:asciiTheme="minorHAnsi" w:hAnsiTheme="minorHAnsi" w:cs="Arial"/>
          <w:sz w:val="16"/>
          <w:szCs w:val="16"/>
        </w:rPr>
        <w:t xml:space="preserve"> </w:t>
      </w:r>
      <w:r w:rsidR="00CE2DD2">
        <w:rPr>
          <w:rFonts w:asciiTheme="minorHAnsi" w:hAnsiTheme="minorHAnsi" w:cs="Arial"/>
          <w:sz w:val="16"/>
          <w:szCs w:val="16"/>
        </w:rPr>
        <w:t>Board</w:t>
      </w:r>
      <w:r w:rsidR="005E4EDC" w:rsidRPr="00E56A5D">
        <w:rPr>
          <w:rFonts w:asciiTheme="minorHAnsi" w:hAnsiTheme="minorHAnsi" w:cs="Arial"/>
          <w:sz w:val="16"/>
          <w:szCs w:val="16"/>
        </w:rPr>
        <w:t xml:space="preserve"> to carry </w:t>
      </w:r>
      <w:r w:rsidRPr="00E56A5D">
        <w:rPr>
          <w:rFonts w:asciiTheme="minorHAnsi" w:hAnsiTheme="minorHAnsi" w:cs="Arial"/>
          <w:sz w:val="16"/>
          <w:szCs w:val="16"/>
        </w:rPr>
        <w:t xml:space="preserve">or which the </w:t>
      </w:r>
      <w:r w:rsidR="000A65B6" w:rsidRPr="00E56A5D">
        <w:rPr>
          <w:rFonts w:asciiTheme="minorHAnsi" w:hAnsiTheme="minorHAnsi" w:cs="Arial"/>
          <w:sz w:val="16"/>
          <w:szCs w:val="16"/>
        </w:rPr>
        <w:t>Supplier</w:t>
      </w:r>
      <w:r w:rsidRPr="00E56A5D">
        <w:rPr>
          <w:rFonts w:asciiTheme="minorHAnsi" w:hAnsiTheme="minorHAnsi" w:cs="Arial"/>
          <w:sz w:val="16"/>
          <w:szCs w:val="16"/>
        </w:rPr>
        <w:t xml:space="preserve"> considers necessary to cover risks not otherwise covered by insurance specified in this Agreement in the </w:t>
      </w:r>
      <w:r w:rsidR="000A65B6" w:rsidRPr="00E56A5D">
        <w:rPr>
          <w:rFonts w:asciiTheme="minorHAnsi" w:hAnsiTheme="minorHAnsi" w:cs="Arial"/>
          <w:sz w:val="16"/>
          <w:szCs w:val="16"/>
        </w:rPr>
        <w:t>Supplier</w:t>
      </w:r>
      <w:r w:rsidRPr="00E56A5D">
        <w:rPr>
          <w:rFonts w:asciiTheme="minorHAnsi" w:hAnsiTheme="minorHAnsi" w:cs="Arial"/>
          <w:sz w:val="16"/>
          <w:szCs w:val="16"/>
        </w:rPr>
        <w:t>’s sole discretion.</w:t>
      </w:r>
    </w:p>
    <w:p w14:paraId="71978395" w14:textId="77777777" w:rsidR="004932B3" w:rsidRPr="0064452C" w:rsidRDefault="0064452C" w:rsidP="0064452C">
      <w:pPr>
        <w:jc w:val="both"/>
        <w:rPr>
          <w:rFonts w:asciiTheme="minorHAnsi" w:hAnsiTheme="minorHAnsi"/>
          <w:sz w:val="16"/>
          <w:szCs w:val="16"/>
        </w:rPr>
      </w:pPr>
      <w:r>
        <w:rPr>
          <w:rFonts w:asciiTheme="minorHAnsi" w:hAnsiTheme="minorHAnsi"/>
          <w:sz w:val="16"/>
          <w:szCs w:val="16"/>
        </w:rPr>
        <w:tab/>
      </w:r>
      <w:r w:rsidR="004932B3" w:rsidRPr="0064452C">
        <w:rPr>
          <w:rFonts w:asciiTheme="minorHAnsi" w:hAnsiTheme="minorHAnsi"/>
          <w:sz w:val="16"/>
          <w:szCs w:val="16"/>
        </w:rPr>
        <w:t xml:space="preserve">  </w:t>
      </w:r>
    </w:p>
    <w:p w14:paraId="5C9FDE84" w14:textId="77777777" w:rsidR="00093B6B" w:rsidRPr="00804BA2" w:rsidRDefault="00093B6B" w:rsidP="00BE3031">
      <w:pPr>
        <w:outlineLvl w:val="0"/>
        <w:rPr>
          <w:rFonts w:cs="Calibri"/>
          <w:b/>
          <w:sz w:val="16"/>
          <w:szCs w:val="16"/>
        </w:rPr>
      </w:pPr>
      <w:r w:rsidRPr="00804BA2">
        <w:rPr>
          <w:rFonts w:cs="Calibri"/>
          <w:b/>
          <w:sz w:val="16"/>
          <w:szCs w:val="16"/>
        </w:rPr>
        <w:t xml:space="preserve">ARTICLE </w:t>
      </w:r>
      <w:r w:rsidR="00C51569">
        <w:rPr>
          <w:rFonts w:cs="Calibri"/>
          <w:b/>
          <w:sz w:val="16"/>
          <w:szCs w:val="16"/>
        </w:rPr>
        <w:t>9</w:t>
      </w:r>
      <w:r w:rsidRPr="00804BA2">
        <w:rPr>
          <w:rFonts w:cs="Calibri"/>
          <w:b/>
          <w:sz w:val="16"/>
          <w:szCs w:val="16"/>
        </w:rPr>
        <w:t xml:space="preserve"> – T</w:t>
      </w:r>
      <w:r w:rsidR="00D43EEC">
        <w:rPr>
          <w:rFonts w:cs="Calibri"/>
          <w:b/>
          <w:sz w:val="16"/>
          <w:szCs w:val="16"/>
        </w:rPr>
        <w:t>ERMINATION, EXPIRY, AND DISPUTE RESOLUTION</w:t>
      </w:r>
    </w:p>
    <w:p w14:paraId="7C2863AA" w14:textId="77777777" w:rsidR="00093B6B" w:rsidRPr="00804BA2" w:rsidRDefault="00C51569" w:rsidP="00BE3031">
      <w:pPr>
        <w:outlineLvl w:val="0"/>
        <w:rPr>
          <w:rFonts w:cs="Calibri"/>
          <w:sz w:val="16"/>
          <w:szCs w:val="16"/>
        </w:rPr>
      </w:pPr>
      <w:r>
        <w:rPr>
          <w:rFonts w:cs="Calibri"/>
          <w:sz w:val="16"/>
          <w:szCs w:val="16"/>
        </w:rPr>
        <w:t>9</w:t>
      </w:r>
      <w:r w:rsidR="00093B6B" w:rsidRPr="00804BA2">
        <w:rPr>
          <w:rFonts w:cs="Calibri"/>
          <w:sz w:val="16"/>
          <w:szCs w:val="16"/>
        </w:rPr>
        <w:t>.01</w:t>
      </w:r>
      <w:r w:rsidR="00093B6B" w:rsidRPr="00804BA2">
        <w:rPr>
          <w:rFonts w:cs="Calibri"/>
          <w:sz w:val="16"/>
          <w:szCs w:val="16"/>
        </w:rPr>
        <w:tab/>
      </w:r>
      <w:r w:rsidR="00093B6B" w:rsidRPr="00804BA2">
        <w:rPr>
          <w:rFonts w:cs="Calibri"/>
          <w:b/>
          <w:sz w:val="16"/>
          <w:szCs w:val="16"/>
        </w:rPr>
        <w:t>Immediate Termination of Contract</w:t>
      </w:r>
      <w:r w:rsidR="00093B6B" w:rsidRPr="00804BA2">
        <w:rPr>
          <w:rFonts w:cs="Calibri"/>
          <w:sz w:val="16"/>
          <w:szCs w:val="16"/>
        </w:rPr>
        <w:t xml:space="preserve"> </w:t>
      </w:r>
    </w:p>
    <w:p w14:paraId="3484584F" w14:textId="77777777" w:rsidR="00093B6B" w:rsidRPr="004C793E" w:rsidRDefault="00EB6310" w:rsidP="00092188">
      <w:pPr>
        <w:ind w:left="720"/>
        <w:jc w:val="both"/>
        <w:rPr>
          <w:rFonts w:cs="Calibri"/>
          <w:sz w:val="16"/>
          <w:szCs w:val="16"/>
        </w:rPr>
      </w:pPr>
      <w:r>
        <w:rPr>
          <w:rFonts w:cs="Calibri"/>
          <w:sz w:val="16"/>
          <w:szCs w:val="16"/>
        </w:rPr>
        <w:t>The</w:t>
      </w:r>
      <w:r w:rsidR="00B96EA8">
        <w:rPr>
          <w:rFonts w:cs="Calibri"/>
          <w:sz w:val="16"/>
          <w:szCs w:val="16"/>
        </w:rPr>
        <w:t xml:space="preserve"> </w:t>
      </w:r>
      <w:r w:rsidR="00CE2DD2">
        <w:rPr>
          <w:rFonts w:cs="Calibri"/>
          <w:sz w:val="16"/>
          <w:szCs w:val="16"/>
        </w:rPr>
        <w:t>Board</w:t>
      </w:r>
      <w:r w:rsidR="00BE3031">
        <w:rPr>
          <w:rFonts w:cs="Calibri"/>
          <w:sz w:val="16"/>
          <w:szCs w:val="16"/>
        </w:rPr>
        <w:t xml:space="preserve"> </w:t>
      </w:r>
      <w:r w:rsidR="00093B6B" w:rsidRPr="00804BA2">
        <w:rPr>
          <w:rFonts w:cs="Calibri"/>
          <w:sz w:val="16"/>
          <w:szCs w:val="16"/>
        </w:rPr>
        <w:t>may immediately terminate the Contract upon givin</w:t>
      </w:r>
      <w:r w:rsidR="00D91296">
        <w:rPr>
          <w:rFonts w:cs="Calibri"/>
          <w:sz w:val="16"/>
          <w:szCs w:val="16"/>
        </w:rPr>
        <w:t xml:space="preserve">g notice to the </w:t>
      </w:r>
      <w:r w:rsidR="000A65B6">
        <w:rPr>
          <w:rFonts w:cs="Calibri"/>
          <w:sz w:val="16"/>
          <w:szCs w:val="16"/>
        </w:rPr>
        <w:t>Supplier</w:t>
      </w:r>
      <w:r w:rsidR="0058724B">
        <w:rPr>
          <w:rFonts w:cs="Calibri"/>
          <w:sz w:val="16"/>
          <w:szCs w:val="16"/>
        </w:rPr>
        <w:t xml:space="preserve"> where (a) </w:t>
      </w:r>
      <w:r w:rsidR="00093B6B" w:rsidRPr="00804BA2">
        <w:rPr>
          <w:rFonts w:cs="Calibri"/>
          <w:sz w:val="16"/>
          <w:szCs w:val="16"/>
        </w:rPr>
        <w:t xml:space="preserve">the </w:t>
      </w:r>
      <w:r w:rsidR="000A65B6">
        <w:rPr>
          <w:rFonts w:cs="Calibri"/>
          <w:sz w:val="16"/>
          <w:szCs w:val="16"/>
        </w:rPr>
        <w:t>Supplier</w:t>
      </w:r>
      <w:r w:rsidR="00093B6B" w:rsidRPr="00804BA2">
        <w:rPr>
          <w:rFonts w:cs="Calibri"/>
          <w:sz w:val="16"/>
          <w:szCs w:val="16"/>
        </w:rPr>
        <w:t xml:space="preserve"> is adjudged bankrupt, makes a general assignment for the benefit of its creditors or a receiver is appointed on account of the </w:t>
      </w:r>
      <w:r w:rsidR="000A65B6">
        <w:rPr>
          <w:rFonts w:cs="Calibri"/>
          <w:sz w:val="16"/>
          <w:szCs w:val="16"/>
        </w:rPr>
        <w:t>Supplier</w:t>
      </w:r>
      <w:r w:rsidR="00093B6B" w:rsidRPr="00804BA2">
        <w:rPr>
          <w:rFonts w:cs="Calibri"/>
          <w:sz w:val="16"/>
          <w:szCs w:val="16"/>
        </w:rPr>
        <w:t xml:space="preserve">’s insolvency; </w:t>
      </w:r>
      <w:r w:rsidR="00D91296">
        <w:rPr>
          <w:rFonts w:cs="Calibri"/>
          <w:sz w:val="16"/>
          <w:szCs w:val="16"/>
        </w:rPr>
        <w:t xml:space="preserve">(b) </w:t>
      </w:r>
      <w:r w:rsidR="00093B6B" w:rsidRPr="00804BA2">
        <w:rPr>
          <w:rFonts w:cs="Calibri"/>
          <w:sz w:val="16"/>
          <w:szCs w:val="16"/>
        </w:rPr>
        <w:t xml:space="preserve">the </w:t>
      </w:r>
      <w:r w:rsidR="000A65B6">
        <w:rPr>
          <w:rFonts w:cs="Calibri"/>
          <w:sz w:val="16"/>
          <w:szCs w:val="16"/>
        </w:rPr>
        <w:t>Supplier</w:t>
      </w:r>
      <w:r w:rsidR="00093B6B" w:rsidRPr="00804BA2">
        <w:rPr>
          <w:rFonts w:cs="Calibri"/>
          <w:sz w:val="16"/>
          <w:szCs w:val="16"/>
        </w:rPr>
        <w:t xml:space="preserve"> breaches any provision in Article </w:t>
      </w:r>
      <w:r w:rsidR="00C51569">
        <w:rPr>
          <w:rFonts w:cs="Calibri"/>
          <w:sz w:val="16"/>
          <w:szCs w:val="16"/>
        </w:rPr>
        <w:t>6</w:t>
      </w:r>
      <w:r w:rsidR="00093B6B" w:rsidRPr="00804BA2">
        <w:rPr>
          <w:rFonts w:cs="Calibri"/>
          <w:sz w:val="16"/>
          <w:szCs w:val="16"/>
        </w:rPr>
        <w:t xml:space="preserve"> (Confidentiality and </w:t>
      </w:r>
      <w:r>
        <w:rPr>
          <w:rFonts w:cs="Calibri"/>
          <w:sz w:val="16"/>
          <w:szCs w:val="16"/>
        </w:rPr>
        <w:t>M</w:t>
      </w:r>
      <w:r w:rsidR="00093B6B" w:rsidRPr="00804BA2">
        <w:rPr>
          <w:rFonts w:cs="Calibri"/>
          <w:sz w:val="16"/>
          <w:szCs w:val="16"/>
        </w:rPr>
        <w:t xml:space="preserve">FIPPA) of the </w:t>
      </w:r>
      <w:r w:rsidR="008557B6" w:rsidRPr="00804BA2">
        <w:rPr>
          <w:rFonts w:cs="Calibri"/>
          <w:sz w:val="16"/>
          <w:szCs w:val="16"/>
        </w:rPr>
        <w:t>Contract</w:t>
      </w:r>
      <w:r w:rsidR="00093B6B" w:rsidRPr="00804BA2">
        <w:rPr>
          <w:rFonts w:cs="Calibri"/>
          <w:sz w:val="16"/>
          <w:szCs w:val="16"/>
        </w:rPr>
        <w:t xml:space="preserve">; </w:t>
      </w:r>
      <w:r w:rsidR="00D91296">
        <w:rPr>
          <w:rFonts w:cs="Calibri"/>
          <w:sz w:val="16"/>
          <w:szCs w:val="16"/>
        </w:rPr>
        <w:t xml:space="preserve">(c) </w:t>
      </w:r>
      <w:r w:rsidR="00093B6B" w:rsidRPr="00804BA2">
        <w:rPr>
          <w:rFonts w:cs="Calibri"/>
          <w:sz w:val="16"/>
          <w:szCs w:val="16"/>
        </w:rPr>
        <w:t xml:space="preserve">the </w:t>
      </w:r>
      <w:r w:rsidR="000A65B6">
        <w:rPr>
          <w:rFonts w:cs="Calibri"/>
          <w:sz w:val="16"/>
          <w:szCs w:val="16"/>
        </w:rPr>
        <w:t>Supplier</w:t>
      </w:r>
      <w:r w:rsidR="00093B6B" w:rsidRPr="00804BA2">
        <w:rPr>
          <w:rFonts w:cs="Calibri"/>
          <w:sz w:val="16"/>
          <w:szCs w:val="16"/>
        </w:rPr>
        <w:t xml:space="preserve"> breaches the Conflict of Interest paragraph in Article</w:t>
      </w:r>
      <w:r w:rsidR="00C51569">
        <w:rPr>
          <w:rFonts w:cs="Calibri"/>
          <w:sz w:val="16"/>
          <w:szCs w:val="16"/>
        </w:rPr>
        <w:t xml:space="preserve"> 3</w:t>
      </w:r>
      <w:r w:rsidR="00BA047C">
        <w:rPr>
          <w:rFonts w:cs="Calibri"/>
          <w:sz w:val="16"/>
          <w:szCs w:val="16"/>
        </w:rPr>
        <w:t xml:space="preserve">(Nature of </w:t>
      </w:r>
      <w:r w:rsidR="00093B6B" w:rsidRPr="00804BA2">
        <w:rPr>
          <w:rFonts w:cs="Calibri"/>
          <w:sz w:val="16"/>
          <w:szCs w:val="16"/>
        </w:rPr>
        <w:t xml:space="preserve">Relationship </w:t>
      </w:r>
      <w:r w:rsidRPr="00804BA2">
        <w:rPr>
          <w:rFonts w:cs="Calibri"/>
          <w:sz w:val="16"/>
          <w:szCs w:val="16"/>
        </w:rPr>
        <w:t xml:space="preserve">Between </w:t>
      </w:r>
      <w:r>
        <w:rPr>
          <w:rFonts w:cs="Calibri"/>
          <w:sz w:val="16"/>
          <w:szCs w:val="16"/>
        </w:rPr>
        <w:t>the</w:t>
      </w:r>
      <w:r w:rsidR="00B96EA8">
        <w:rPr>
          <w:rFonts w:cs="Calibri"/>
          <w:sz w:val="16"/>
          <w:szCs w:val="16"/>
        </w:rPr>
        <w:t xml:space="preserve"> </w:t>
      </w:r>
      <w:r w:rsidR="00CE2DD2">
        <w:rPr>
          <w:rFonts w:cs="Calibri"/>
          <w:sz w:val="16"/>
          <w:szCs w:val="16"/>
        </w:rPr>
        <w:t>Board</w:t>
      </w:r>
      <w:r w:rsidR="00F011E3">
        <w:rPr>
          <w:rFonts w:cs="Calibri"/>
          <w:sz w:val="16"/>
          <w:szCs w:val="16"/>
        </w:rPr>
        <w:t xml:space="preserve"> </w:t>
      </w:r>
      <w:r w:rsidR="00F011E3" w:rsidRPr="00804BA2">
        <w:rPr>
          <w:rFonts w:cs="Calibri"/>
          <w:sz w:val="16"/>
          <w:szCs w:val="16"/>
        </w:rPr>
        <w:t>and</w:t>
      </w:r>
      <w:r w:rsidR="00093B6B" w:rsidRPr="00804BA2">
        <w:rPr>
          <w:rFonts w:cs="Calibri"/>
          <w:sz w:val="16"/>
          <w:szCs w:val="16"/>
        </w:rPr>
        <w:t xml:space="preserve"> </w:t>
      </w:r>
      <w:r w:rsidR="000A65B6">
        <w:rPr>
          <w:rFonts w:cs="Calibri"/>
          <w:sz w:val="16"/>
          <w:szCs w:val="16"/>
        </w:rPr>
        <w:t>Supplier</w:t>
      </w:r>
      <w:r w:rsidRPr="00804BA2">
        <w:rPr>
          <w:rFonts w:cs="Calibri"/>
          <w:sz w:val="16"/>
          <w:szCs w:val="16"/>
        </w:rPr>
        <w:t>) of</w:t>
      </w:r>
      <w:r w:rsidR="00093B6B" w:rsidRPr="00804BA2">
        <w:rPr>
          <w:rFonts w:cs="Calibri"/>
          <w:sz w:val="16"/>
          <w:szCs w:val="16"/>
        </w:rPr>
        <w:t xml:space="preserve"> the </w:t>
      </w:r>
      <w:r w:rsidR="008557B6" w:rsidRPr="00804BA2">
        <w:rPr>
          <w:rFonts w:cs="Calibri"/>
          <w:sz w:val="16"/>
          <w:szCs w:val="16"/>
        </w:rPr>
        <w:t>Contra</w:t>
      </w:r>
      <w:r w:rsidR="008557B6" w:rsidRPr="004C793E">
        <w:rPr>
          <w:rFonts w:cs="Calibri"/>
          <w:sz w:val="16"/>
          <w:szCs w:val="16"/>
        </w:rPr>
        <w:t>ct</w:t>
      </w:r>
      <w:r w:rsidR="00562878">
        <w:rPr>
          <w:rFonts w:cs="Calibri"/>
          <w:sz w:val="16"/>
          <w:szCs w:val="16"/>
        </w:rPr>
        <w:t xml:space="preserve"> or the Board’s Policy #51</w:t>
      </w:r>
      <w:r w:rsidR="009150AF">
        <w:rPr>
          <w:rFonts w:cs="Calibri"/>
          <w:sz w:val="16"/>
          <w:szCs w:val="16"/>
        </w:rPr>
        <w:t xml:space="preserve"> – </w:t>
      </w:r>
      <w:r w:rsidR="00562878">
        <w:rPr>
          <w:rFonts w:cs="Calibri"/>
          <w:sz w:val="16"/>
          <w:szCs w:val="16"/>
        </w:rPr>
        <w:t>Human</w:t>
      </w:r>
      <w:r w:rsidR="009150AF">
        <w:rPr>
          <w:rFonts w:cs="Calibri"/>
          <w:sz w:val="16"/>
          <w:szCs w:val="16"/>
        </w:rPr>
        <w:t xml:space="preserve"> </w:t>
      </w:r>
      <w:r w:rsidR="00562878">
        <w:rPr>
          <w:rFonts w:cs="Calibri"/>
          <w:sz w:val="16"/>
          <w:szCs w:val="16"/>
        </w:rPr>
        <w:t>Rights as set out in section 4.15 of the Contract</w:t>
      </w:r>
      <w:r w:rsidR="00093B6B" w:rsidRPr="004C793E">
        <w:rPr>
          <w:rFonts w:cs="Calibri"/>
          <w:sz w:val="16"/>
          <w:szCs w:val="16"/>
        </w:rPr>
        <w:t>;</w:t>
      </w:r>
      <w:r w:rsidR="00D91296" w:rsidRPr="004C793E">
        <w:rPr>
          <w:rFonts w:cs="Calibri"/>
          <w:sz w:val="16"/>
          <w:szCs w:val="16"/>
        </w:rPr>
        <w:t xml:space="preserve"> </w:t>
      </w:r>
      <w:r w:rsidR="00C51569" w:rsidRPr="004C793E">
        <w:rPr>
          <w:rFonts w:cs="Calibri"/>
          <w:sz w:val="16"/>
          <w:szCs w:val="16"/>
        </w:rPr>
        <w:t xml:space="preserve">(d) </w:t>
      </w:r>
      <w:r w:rsidR="00093B6B" w:rsidRPr="004C793E">
        <w:rPr>
          <w:rFonts w:cs="Calibri"/>
          <w:sz w:val="16"/>
          <w:szCs w:val="16"/>
        </w:rPr>
        <w:t xml:space="preserve">the </w:t>
      </w:r>
      <w:r w:rsidR="000A65B6">
        <w:rPr>
          <w:rFonts w:cs="Calibri"/>
          <w:sz w:val="16"/>
          <w:szCs w:val="16"/>
        </w:rPr>
        <w:t>Supplier</w:t>
      </w:r>
      <w:r w:rsidR="00093B6B" w:rsidRPr="004C793E">
        <w:rPr>
          <w:rFonts w:cs="Calibri"/>
          <w:sz w:val="16"/>
          <w:szCs w:val="16"/>
        </w:rPr>
        <w:t xml:space="preserve">, prior to or after executing the </w:t>
      </w:r>
      <w:r w:rsidR="008557B6" w:rsidRPr="004C793E">
        <w:rPr>
          <w:rFonts w:cs="Calibri"/>
          <w:sz w:val="16"/>
          <w:szCs w:val="16"/>
        </w:rPr>
        <w:t>Contract</w:t>
      </w:r>
      <w:r w:rsidR="00093B6B" w:rsidRPr="004C793E">
        <w:rPr>
          <w:rFonts w:cs="Calibri"/>
          <w:sz w:val="16"/>
          <w:szCs w:val="16"/>
        </w:rPr>
        <w:t xml:space="preserve">, makes a material misrepresentation or omission or provides materially inaccurate information to </w:t>
      </w:r>
      <w:r w:rsidR="00B96EA8">
        <w:rPr>
          <w:rFonts w:cs="Calibri"/>
          <w:sz w:val="16"/>
          <w:szCs w:val="16"/>
        </w:rPr>
        <w:t xml:space="preserve"> the </w:t>
      </w:r>
      <w:r w:rsidR="00CE2DD2">
        <w:rPr>
          <w:rFonts w:cs="Calibri"/>
          <w:sz w:val="16"/>
          <w:szCs w:val="16"/>
        </w:rPr>
        <w:t>Board</w:t>
      </w:r>
      <w:r w:rsidR="00093B6B" w:rsidRPr="004C793E">
        <w:rPr>
          <w:rFonts w:cs="Calibri"/>
          <w:sz w:val="16"/>
          <w:szCs w:val="16"/>
        </w:rPr>
        <w:t xml:space="preserve">; </w:t>
      </w:r>
      <w:r w:rsidR="00C51569" w:rsidRPr="004C793E">
        <w:rPr>
          <w:rFonts w:cs="Calibri"/>
          <w:sz w:val="16"/>
          <w:szCs w:val="16"/>
        </w:rPr>
        <w:t xml:space="preserve">(e) </w:t>
      </w:r>
      <w:r w:rsidR="00093B6B" w:rsidRPr="004C793E">
        <w:rPr>
          <w:rFonts w:cs="Calibri"/>
          <w:sz w:val="16"/>
          <w:szCs w:val="16"/>
        </w:rPr>
        <w:t xml:space="preserve">the </w:t>
      </w:r>
      <w:r w:rsidR="000A65B6">
        <w:rPr>
          <w:rFonts w:cs="Calibri"/>
          <w:sz w:val="16"/>
          <w:szCs w:val="16"/>
        </w:rPr>
        <w:t>Supplier</w:t>
      </w:r>
      <w:r w:rsidR="00093B6B" w:rsidRPr="004C793E">
        <w:rPr>
          <w:rFonts w:cs="Calibri"/>
          <w:sz w:val="16"/>
          <w:szCs w:val="16"/>
        </w:rPr>
        <w:t xml:space="preserve"> undergoes a change in control which  adversely affects the </w:t>
      </w:r>
      <w:r w:rsidR="000A65B6">
        <w:rPr>
          <w:rFonts w:cs="Calibri"/>
          <w:sz w:val="16"/>
          <w:szCs w:val="16"/>
        </w:rPr>
        <w:t>Supplier</w:t>
      </w:r>
      <w:r w:rsidR="00093B6B" w:rsidRPr="004C793E">
        <w:rPr>
          <w:rFonts w:cs="Calibri"/>
          <w:sz w:val="16"/>
          <w:szCs w:val="16"/>
        </w:rPr>
        <w:t xml:space="preserve">’s ability to satisfy some or all of its obligations under the Contract; </w:t>
      </w:r>
      <w:r w:rsidR="00C51569" w:rsidRPr="004C793E">
        <w:rPr>
          <w:rFonts w:cs="Calibri"/>
          <w:sz w:val="16"/>
          <w:szCs w:val="16"/>
        </w:rPr>
        <w:t xml:space="preserve">(f) </w:t>
      </w:r>
      <w:r w:rsidR="00093B6B" w:rsidRPr="004C793E">
        <w:rPr>
          <w:rFonts w:cs="Calibri"/>
          <w:sz w:val="16"/>
          <w:szCs w:val="16"/>
        </w:rPr>
        <w:t xml:space="preserve">the </w:t>
      </w:r>
      <w:r w:rsidR="000A65B6">
        <w:rPr>
          <w:rFonts w:cs="Calibri"/>
          <w:sz w:val="16"/>
          <w:szCs w:val="16"/>
        </w:rPr>
        <w:t>Supplier</w:t>
      </w:r>
      <w:r w:rsidR="00093B6B" w:rsidRPr="004C793E">
        <w:rPr>
          <w:rFonts w:cs="Calibri"/>
          <w:sz w:val="16"/>
          <w:szCs w:val="16"/>
        </w:rPr>
        <w:t xml:space="preserve"> subcontracts for the provision of part or all of the Deliverables or assigns the Contract without first obtaining the written approval of </w:t>
      </w:r>
      <w:r w:rsidR="00B96EA8">
        <w:rPr>
          <w:rFonts w:cs="Calibri"/>
          <w:sz w:val="16"/>
          <w:szCs w:val="16"/>
        </w:rPr>
        <w:t xml:space="preserve"> the </w:t>
      </w:r>
      <w:r w:rsidR="00CE2DD2">
        <w:rPr>
          <w:rFonts w:cs="Calibri"/>
          <w:sz w:val="16"/>
          <w:szCs w:val="16"/>
        </w:rPr>
        <w:t>Board</w:t>
      </w:r>
      <w:r w:rsidR="00093B6B" w:rsidRPr="004C793E">
        <w:rPr>
          <w:rFonts w:cs="Calibri"/>
          <w:sz w:val="16"/>
          <w:szCs w:val="16"/>
        </w:rPr>
        <w:t xml:space="preserve">; </w:t>
      </w:r>
      <w:r w:rsidR="00AD087D">
        <w:rPr>
          <w:rFonts w:cs="Calibri"/>
          <w:sz w:val="16"/>
          <w:szCs w:val="16"/>
        </w:rPr>
        <w:t xml:space="preserve">(g) the Supplier fails to meet its insurance obligations under the Contract; </w:t>
      </w:r>
      <w:r w:rsidR="00093B6B" w:rsidRPr="004C793E">
        <w:rPr>
          <w:rFonts w:cs="Calibri"/>
          <w:sz w:val="16"/>
          <w:szCs w:val="16"/>
        </w:rPr>
        <w:t>or</w:t>
      </w:r>
      <w:r w:rsidR="00AD087D">
        <w:rPr>
          <w:rFonts w:cs="Calibri"/>
          <w:sz w:val="16"/>
          <w:szCs w:val="16"/>
        </w:rPr>
        <w:t xml:space="preserve"> (h</w:t>
      </w:r>
      <w:r w:rsidR="00C51569" w:rsidRPr="004C793E">
        <w:rPr>
          <w:rFonts w:cs="Calibri"/>
          <w:sz w:val="16"/>
          <w:szCs w:val="16"/>
        </w:rPr>
        <w:t xml:space="preserve">) </w:t>
      </w:r>
      <w:r w:rsidR="00093B6B" w:rsidRPr="004C793E">
        <w:rPr>
          <w:rFonts w:cs="Calibri"/>
          <w:sz w:val="16"/>
          <w:szCs w:val="16"/>
        </w:rPr>
        <w:t xml:space="preserve">the </w:t>
      </w:r>
      <w:r w:rsidR="000A65B6">
        <w:rPr>
          <w:rFonts w:cs="Calibri"/>
          <w:sz w:val="16"/>
          <w:szCs w:val="16"/>
        </w:rPr>
        <w:t>Supplier</w:t>
      </w:r>
      <w:r w:rsidR="00093B6B" w:rsidRPr="004C793E">
        <w:rPr>
          <w:rFonts w:cs="Calibri"/>
          <w:sz w:val="16"/>
          <w:szCs w:val="16"/>
        </w:rPr>
        <w:t>’s acts or omissions constitute a substantial failure of</w:t>
      </w:r>
      <w:r w:rsidR="00C51569" w:rsidRPr="004C793E">
        <w:rPr>
          <w:rFonts w:cs="Calibri"/>
          <w:sz w:val="16"/>
          <w:szCs w:val="16"/>
        </w:rPr>
        <w:t xml:space="preserve"> performance </w:t>
      </w:r>
      <w:r w:rsidR="00093B6B" w:rsidRPr="004C793E">
        <w:rPr>
          <w:rFonts w:cs="Calibri"/>
          <w:sz w:val="16"/>
          <w:szCs w:val="16"/>
        </w:rPr>
        <w:t>and the above rights of termination are in addition to all other rights of termination available at law, or events of termination by operation of law.</w:t>
      </w:r>
    </w:p>
    <w:p w14:paraId="543CA9BC" w14:textId="77777777" w:rsidR="00093B6B" w:rsidRPr="004C793E" w:rsidRDefault="00FC1519" w:rsidP="00093B6B">
      <w:pPr>
        <w:jc w:val="both"/>
        <w:rPr>
          <w:rFonts w:cs="Calibri"/>
          <w:sz w:val="16"/>
          <w:szCs w:val="16"/>
        </w:rPr>
      </w:pPr>
      <w:r w:rsidRPr="004C793E">
        <w:rPr>
          <w:rFonts w:cs="Calibri"/>
          <w:sz w:val="16"/>
          <w:szCs w:val="16"/>
        </w:rPr>
        <w:t>9</w:t>
      </w:r>
      <w:r w:rsidR="00093B6B" w:rsidRPr="004C793E">
        <w:rPr>
          <w:rFonts w:cs="Calibri"/>
          <w:sz w:val="16"/>
          <w:szCs w:val="16"/>
        </w:rPr>
        <w:t>.02</w:t>
      </w:r>
      <w:r w:rsidR="00093B6B" w:rsidRPr="004C793E">
        <w:rPr>
          <w:rFonts w:cs="Calibri"/>
          <w:sz w:val="16"/>
          <w:szCs w:val="16"/>
        </w:rPr>
        <w:tab/>
      </w:r>
      <w:r w:rsidR="00093B6B" w:rsidRPr="004C793E">
        <w:rPr>
          <w:rFonts w:cs="Calibri"/>
          <w:b/>
          <w:sz w:val="16"/>
          <w:szCs w:val="16"/>
        </w:rPr>
        <w:t>Rectification Notice</w:t>
      </w:r>
      <w:r w:rsidR="00093B6B" w:rsidRPr="004C793E">
        <w:rPr>
          <w:rFonts w:cs="Calibri"/>
          <w:sz w:val="16"/>
          <w:szCs w:val="16"/>
        </w:rPr>
        <w:t xml:space="preserve"> </w:t>
      </w:r>
    </w:p>
    <w:p w14:paraId="364885BD" w14:textId="77777777" w:rsidR="00093B6B" w:rsidRPr="004C793E" w:rsidRDefault="00093B6B" w:rsidP="00093B6B">
      <w:pPr>
        <w:ind w:left="720"/>
        <w:jc w:val="both"/>
        <w:rPr>
          <w:rFonts w:cs="Calibri"/>
          <w:sz w:val="16"/>
          <w:szCs w:val="16"/>
        </w:rPr>
      </w:pPr>
      <w:r w:rsidRPr="004C793E">
        <w:rPr>
          <w:rFonts w:cs="Calibri"/>
          <w:sz w:val="16"/>
          <w:szCs w:val="16"/>
        </w:rPr>
        <w:t>Subject to the above paragraph</w:t>
      </w:r>
      <w:r w:rsidR="00092188" w:rsidRPr="004C793E">
        <w:rPr>
          <w:rFonts w:cs="Calibri"/>
          <w:sz w:val="16"/>
          <w:szCs w:val="16"/>
        </w:rPr>
        <w:t>, where</w:t>
      </w:r>
      <w:r w:rsidRPr="004C793E">
        <w:rPr>
          <w:rFonts w:cs="Calibri"/>
          <w:sz w:val="16"/>
          <w:szCs w:val="16"/>
        </w:rPr>
        <w:t xml:space="preserve"> the </w:t>
      </w:r>
      <w:r w:rsidR="000A65B6">
        <w:rPr>
          <w:rFonts w:cs="Calibri"/>
          <w:sz w:val="16"/>
          <w:szCs w:val="16"/>
        </w:rPr>
        <w:t>Supplier</w:t>
      </w:r>
      <w:r w:rsidRPr="004C793E">
        <w:rPr>
          <w:rFonts w:cs="Calibri"/>
          <w:sz w:val="16"/>
          <w:szCs w:val="16"/>
        </w:rPr>
        <w:t xml:space="preserve"> fails to comply with any of its obligations under the Contract</w:t>
      </w:r>
      <w:r w:rsidR="00974ADE" w:rsidRPr="004C793E">
        <w:rPr>
          <w:rFonts w:cs="Calibri"/>
          <w:sz w:val="16"/>
          <w:szCs w:val="16"/>
        </w:rPr>
        <w:t xml:space="preserve">,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BE3031" w:rsidRPr="004C793E">
        <w:rPr>
          <w:rFonts w:cs="Calibri"/>
          <w:sz w:val="16"/>
          <w:szCs w:val="16"/>
        </w:rPr>
        <w:t xml:space="preserve"> </w:t>
      </w:r>
      <w:r w:rsidRPr="004C793E">
        <w:rPr>
          <w:rFonts w:cs="Calibri"/>
          <w:sz w:val="16"/>
          <w:szCs w:val="16"/>
        </w:rPr>
        <w:t xml:space="preserve">may issue a rectification notice to the </w:t>
      </w:r>
      <w:r w:rsidR="000A65B6">
        <w:rPr>
          <w:rFonts w:cs="Calibri"/>
          <w:sz w:val="16"/>
          <w:szCs w:val="16"/>
        </w:rPr>
        <w:t>Supplier</w:t>
      </w:r>
      <w:r w:rsidRPr="004C793E">
        <w:rPr>
          <w:rFonts w:cs="Calibri"/>
          <w:sz w:val="16"/>
          <w:szCs w:val="16"/>
        </w:rPr>
        <w:t xml:space="preserve"> setting out the manner and time-frame for rectification.  Within seven (7) Business Days of receipt of that notice, the </w:t>
      </w:r>
      <w:r w:rsidR="000A65B6">
        <w:rPr>
          <w:rFonts w:cs="Calibri"/>
          <w:sz w:val="16"/>
          <w:szCs w:val="16"/>
        </w:rPr>
        <w:t>Supplier</w:t>
      </w:r>
      <w:r w:rsidRPr="004C793E">
        <w:rPr>
          <w:rFonts w:cs="Calibri"/>
          <w:sz w:val="16"/>
          <w:szCs w:val="16"/>
        </w:rPr>
        <w:t xml:space="preserve"> shall either: (a) comply with that rectification notice; or (b) provide a rectification plan satisfactory </w:t>
      </w:r>
      <w:r w:rsidR="00EB6310" w:rsidRPr="004C793E">
        <w:rPr>
          <w:rFonts w:cs="Calibri"/>
          <w:sz w:val="16"/>
          <w:szCs w:val="16"/>
        </w:rPr>
        <w:t xml:space="preserve">to </w:t>
      </w:r>
      <w:r w:rsidR="00EB6310">
        <w:rPr>
          <w:rFonts w:cs="Calibri"/>
          <w:sz w:val="16"/>
          <w:szCs w:val="16"/>
        </w:rPr>
        <w:t>the</w:t>
      </w:r>
      <w:r w:rsidR="00B96EA8">
        <w:rPr>
          <w:rFonts w:cs="Calibri"/>
          <w:sz w:val="16"/>
          <w:szCs w:val="16"/>
        </w:rPr>
        <w:t xml:space="preserve"> </w:t>
      </w:r>
      <w:r w:rsidR="00CE2DD2">
        <w:rPr>
          <w:rFonts w:cs="Calibri"/>
          <w:sz w:val="16"/>
          <w:szCs w:val="16"/>
        </w:rPr>
        <w:t>Board</w:t>
      </w:r>
      <w:r w:rsidRPr="004C793E">
        <w:rPr>
          <w:rFonts w:cs="Calibri"/>
          <w:sz w:val="16"/>
          <w:szCs w:val="16"/>
        </w:rPr>
        <w:t xml:space="preserve">.  If the </w:t>
      </w:r>
      <w:r w:rsidR="000A65B6">
        <w:rPr>
          <w:rFonts w:cs="Calibri"/>
          <w:sz w:val="16"/>
          <w:szCs w:val="16"/>
        </w:rPr>
        <w:t>Supplier</w:t>
      </w:r>
      <w:r w:rsidRPr="004C793E">
        <w:rPr>
          <w:rFonts w:cs="Calibri"/>
          <w:sz w:val="16"/>
          <w:szCs w:val="16"/>
        </w:rPr>
        <w:t xml:space="preserve"> fails to either comply with that rectification notice or provide a satisfactory rectification plan</w:t>
      </w:r>
      <w:r w:rsidR="00EB6310" w:rsidRPr="004C793E">
        <w:rPr>
          <w:rFonts w:cs="Calibri"/>
          <w:sz w:val="16"/>
          <w:szCs w:val="16"/>
        </w:rPr>
        <w:t xml:space="preserve">,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sidRPr="004C793E">
        <w:rPr>
          <w:rFonts w:cs="Calibri"/>
          <w:sz w:val="16"/>
          <w:szCs w:val="16"/>
        </w:rPr>
        <w:t xml:space="preserve"> </w:t>
      </w:r>
      <w:r w:rsidRPr="004C793E">
        <w:rPr>
          <w:rFonts w:cs="Calibri"/>
          <w:sz w:val="16"/>
          <w:szCs w:val="16"/>
        </w:rPr>
        <w:t xml:space="preserve">may immediately terminate the Contract. Where the </w:t>
      </w:r>
      <w:r w:rsidR="000A65B6">
        <w:rPr>
          <w:rFonts w:cs="Calibri"/>
          <w:sz w:val="16"/>
          <w:szCs w:val="16"/>
        </w:rPr>
        <w:t>Supplier</w:t>
      </w:r>
      <w:r w:rsidRPr="004C793E">
        <w:rPr>
          <w:rFonts w:cs="Calibri"/>
          <w:sz w:val="16"/>
          <w:szCs w:val="16"/>
        </w:rPr>
        <w:t xml:space="preserve"> has been given a prior rectification notice, the same subsequent type of non-compliance by the </w:t>
      </w:r>
      <w:r w:rsidR="000A65B6">
        <w:rPr>
          <w:rFonts w:cs="Calibri"/>
          <w:sz w:val="16"/>
          <w:szCs w:val="16"/>
        </w:rPr>
        <w:t>Supplier</w:t>
      </w:r>
      <w:r w:rsidRPr="004C793E">
        <w:rPr>
          <w:rFonts w:cs="Calibri"/>
          <w:sz w:val="16"/>
          <w:szCs w:val="16"/>
        </w:rPr>
        <w:t xml:space="preserve"> shall </w:t>
      </w:r>
      <w:r w:rsidR="00EB6310" w:rsidRPr="004C793E">
        <w:rPr>
          <w:rFonts w:cs="Calibri"/>
          <w:sz w:val="16"/>
          <w:szCs w:val="16"/>
        </w:rPr>
        <w:t xml:space="preserve">allow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BE3031" w:rsidRPr="004C793E">
        <w:rPr>
          <w:rFonts w:cs="Calibri"/>
          <w:sz w:val="16"/>
          <w:szCs w:val="16"/>
        </w:rPr>
        <w:t xml:space="preserve"> </w:t>
      </w:r>
      <w:r w:rsidRPr="004C793E">
        <w:rPr>
          <w:rFonts w:cs="Calibri"/>
          <w:sz w:val="16"/>
          <w:szCs w:val="16"/>
        </w:rPr>
        <w:t>to immediately terminate the Contract.</w:t>
      </w:r>
    </w:p>
    <w:p w14:paraId="173F617B" w14:textId="77777777" w:rsidR="00E56544" w:rsidRDefault="00E56544" w:rsidP="00BE3031">
      <w:pPr>
        <w:jc w:val="both"/>
        <w:outlineLvl w:val="0"/>
        <w:rPr>
          <w:rFonts w:cs="Calibri"/>
          <w:sz w:val="16"/>
          <w:szCs w:val="16"/>
        </w:rPr>
      </w:pPr>
    </w:p>
    <w:p w14:paraId="758B5989" w14:textId="77777777" w:rsidR="00093B6B" w:rsidRPr="00F011E3" w:rsidRDefault="00FC1519" w:rsidP="00BE3031">
      <w:pPr>
        <w:jc w:val="both"/>
        <w:outlineLvl w:val="0"/>
        <w:rPr>
          <w:rFonts w:cs="Calibri"/>
          <w:sz w:val="16"/>
          <w:szCs w:val="16"/>
        </w:rPr>
      </w:pPr>
      <w:r w:rsidRPr="004C793E">
        <w:rPr>
          <w:rFonts w:cs="Calibri"/>
          <w:sz w:val="16"/>
          <w:szCs w:val="16"/>
        </w:rPr>
        <w:t>9</w:t>
      </w:r>
      <w:r w:rsidR="00093B6B" w:rsidRPr="004C793E">
        <w:rPr>
          <w:rFonts w:cs="Calibri"/>
          <w:sz w:val="16"/>
          <w:szCs w:val="16"/>
        </w:rPr>
        <w:t>.03</w:t>
      </w:r>
      <w:r w:rsidR="00093B6B" w:rsidRPr="004C793E">
        <w:rPr>
          <w:rFonts w:cs="Calibri"/>
          <w:sz w:val="16"/>
          <w:szCs w:val="16"/>
        </w:rPr>
        <w:tab/>
      </w:r>
      <w:r w:rsidR="00093B6B" w:rsidRPr="004C793E">
        <w:rPr>
          <w:rFonts w:cs="Calibri"/>
          <w:b/>
          <w:sz w:val="16"/>
          <w:szCs w:val="16"/>
        </w:rPr>
        <w:t>Termination on Notice</w:t>
      </w:r>
      <w:r w:rsidR="00093B6B" w:rsidRPr="004C793E">
        <w:rPr>
          <w:rFonts w:cs="Calibri"/>
          <w:sz w:val="16"/>
          <w:szCs w:val="16"/>
        </w:rPr>
        <w:t xml:space="preserve"> </w:t>
      </w:r>
    </w:p>
    <w:p w14:paraId="7DF6E343" w14:textId="77777777" w:rsidR="00093B6B" w:rsidRPr="00F011E3" w:rsidRDefault="00E2040C" w:rsidP="00093B6B">
      <w:pPr>
        <w:ind w:left="720"/>
        <w:jc w:val="both"/>
        <w:rPr>
          <w:rFonts w:cs="Calibri"/>
          <w:sz w:val="16"/>
          <w:szCs w:val="16"/>
        </w:rPr>
      </w:pPr>
      <w:r w:rsidRPr="00F011E3">
        <w:rPr>
          <w:rFonts w:cs="Calibri"/>
          <w:sz w:val="16"/>
          <w:szCs w:val="16"/>
        </w:rPr>
        <w:t>In addition to the termination rights set out in section 9.01</w:t>
      </w:r>
      <w:r w:rsidR="00EB6310" w:rsidRPr="00F011E3">
        <w:rPr>
          <w:rFonts w:cs="Calibri"/>
          <w:sz w:val="16"/>
          <w:szCs w:val="16"/>
        </w:rPr>
        <w:t xml:space="preserve">,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E06923" w:rsidRPr="00F011E3">
        <w:rPr>
          <w:rFonts w:cs="Calibri"/>
          <w:sz w:val="16"/>
          <w:szCs w:val="16"/>
        </w:rPr>
        <w:t xml:space="preserve"> reserves</w:t>
      </w:r>
      <w:r w:rsidR="00093B6B" w:rsidRPr="00F011E3">
        <w:rPr>
          <w:rFonts w:cs="Calibri"/>
          <w:sz w:val="16"/>
          <w:szCs w:val="16"/>
        </w:rPr>
        <w:t xml:space="preserve"> the right to terminate the</w:t>
      </w:r>
      <w:r w:rsidR="00EA52E6">
        <w:rPr>
          <w:rFonts w:cs="Calibri"/>
          <w:sz w:val="16"/>
          <w:szCs w:val="16"/>
        </w:rPr>
        <w:t xml:space="preserve"> C</w:t>
      </w:r>
      <w:r w:rsidR="007D1AE5">
        <w:rPr>
          <w:rFonts w:cs="Calibri"/>
          <w:sz w:val="16"/>
          <w:szCs w:val="16"/>
        </w:rPr>
        <w:t>ontract, without cause, upon thirty (3</w:t>
      </w:r>
      <w:r w:rsidR="00093B6B" w:rsidRPr="00F011E3">
        <w:rPr>
          <w:rFonts w:cs="Calibri"/>
          <w:sz w:val="16"/>
          <w:szCs w:val="16"/>
        </w:rPr>
        <w:t xml:space="preserve">0) calendar days prior notice to the </w:t>
      </w:r>
      <w:r w:rsidR="000A65B6">
        <w:rPr>
          <w:rFonts w:cs="Calibri"/>
          <w:sz w:val="16"/>
          <w:szCs w:val="16"/>
        </w:rPr>
        <w:t>Supplier</w:t>
      </w:r>
      <w:r w:rsidR="00093B6B" w:rsidRPr="00F011E3">
        <w:rPr>
          <w:rFonts w:cs="Calibri"/>
          <w:sz w:val="16"/>
          <w:szCs w:val="16"/>
        </w:rPr>
        <w:t xml:space="preserve">. </w:t>
      </w:r>
    </w:p>
    <w:p w14:paraId="03798358" w14:textId="77777777" w:rsidR="00093B6B" w:rsidRPr="00F011E3" w:rsidRDefault="00FC1519" w:rsidP="00093B6B">
      <w:pPr>
        <w:jc w:val="both"/>
        <w:rPr>
          <w:rFonts w:cs="Calibri"/>
          <w:sz w:val="16"/>
          <w:szCs w:val="16"/>
        </w:rPr>
      </w:pPr>
      <w:r w:rsidRPr="00F011E3">
        <w:rPr>
          <w:rFonts w:cs="Calibri"/>
          <w:sz w:val="16"/>
          <w:szCs w:val="16"/>
        </w:rPr>
        <w:t>9</w:t>
      </w:r>
      <w:r w:rsidR="00093B6B" w:rsidRPr="00F011E3">
        <w:rPr>
          <w:rFonts w:cs="Calibri"/>
          <w:sz w:val="16"/>
          <w:szCs w:val="16"/>
        </w:rPr>
        <w:t>.04</w:t>
      </w:r>
      <w:r w:rsidR="00093B6B" w:rsidRPr="00F011E3">
        <w:rPr>
          <w:rFonts w:cs="Calibri"/>
          <w:sz w:val="16"/>
          <w:szCs w:val="16"/>
        </w:rPr>
        <w:tab/>
      </w:r>
      <w:r w:rsidR="000A65B6">
        <w:rPr>
          <w:rFonts w:cs="Calibri"/>
          <w:b/>
          <w:sz w:val="16"/>
          <w:szCs w:val="16"/>
        </w:rPr>
        <w:t>Supplier</w:t>
      </w:r>
      <w:r w:rsidR="00093B6B" w:rsidRPr="00F011E3">
        <w:rPr>
          <w:rFonts w:cs="Calibri"/>
          <w:b/>
          <w:sz w:val="16"/>
          <w:szCs w:val="16"/>
        </w:rPr>
        <w:t>’s Obligations on Termination</w:t>
      </w:r>
      <w:r w:rsidR="00093B6B" w:rsidRPr="00F011E3">
        <w:rPr>
          <w:rFonts w:cs="Calibri"/>
          <w:sz w:val="16"/>
          <w:szCs w:val="16"/>
        </w:rPr>
        <w:t xml:space="preserve"> </w:t>
      </w:r>
    </w:p>
    <w:p w14:paraId="67B08023" w14:textId="77777777" w:rsidR="00093B6B" w:rsidRPr="00154D7C" w:rsidRDefault="00093B6B" w:rsidP="00C51569">
      <w:pPr>
        <w:ind w:left="720"/>
        <w:jc w:val="both"/>
        <w:rPr>
          <w:rFonts w:asciiTheme="minorHAnsi" w:hAnsiTheme="minorHAnsi" w:cs="Calibri"/>
          <w:sz w:val="16"/>
          <w:szCs w:val="16"/>
        </w:rPr>
      </w:pPr>
      <w:r w:rsidRPr="00F011E3">
        <w:rPr>
          <w:rFonts w:cs="Calibri"/>
          <w:sz w:val="16"/>
          <w:szCs w:val="16"/>
        </w:rPr>
        <w:t xml:space="preserve">On termination of the Contract, the </w:t>
      </w:r>
      <w:r w:rsidR="000A65B6">
        <w:rPr>
          <w:rFonts w:cs="Calibri"/>
          <w:sz w:val="16"/>
          <w:szCs w:val="16"/>
        </w:rPr>
        <w:t>Supplier</w:t>
      </w:r>
      <w:r w:rsidRPr="00F011E3">
        <w:rPr>
          <w:rFonts w:cs="Calibri"/>
          <w:sz w:val="16"/>
          <w:szCs w:val="16"/>
        </w:rPr>
        <w:t xml:space="preserve"> shall, in addition to its other obligation</w:t>
      </w:r>
      <w:r w:rsidR="00C51569" w:rsidRPr="00F011E3">
        <w:rPr>
          <w:rFonts w:cs="Calibri"/>
          <w:sz w:val="16"/>
          <w:szCs w:val="16"/>
        </w:rPr>
        <w:t xml:space="preserve">s under the Contract and at law (a) </w:t>
      </w:r>
      <w:r w:rsidRPr="00F011E3">
        <w:rPr>
          <w:rFonts w:cs="Calibri"/>
          <w:sz w:val="16"/>
          <w:szCs w:val="16"/>
        </w:rPr>
        <w:t xml:space="preserve">at the request </w:t>
      </w:r>
      <w:r w:rsidR="00EB6310" w:rsidRPr="00F011E3">
        <w:rPr>
          <w:rFonts w:cs="Calibri"/>
          <w:sz w:val="16"/>
          <w:szCs w:val="16"/>
        </w:rPr>
        <w:t xml:space="preserve">of </w:t>
      </w:r>
      <w:r w:rsidR="00EB6310">
        <w:rPr>
          <w:rFonts w:cs="Calibri"/>
          <w:sz w:val="16"/>
          <w:szCs w:val="16"/>
        </w:rPr>
        <w:t>the</w:t>
      </w:r>
      <w:r w:rsidR="00B96EA8">
        <w:rPr>
          <w:rFonts w:cs="Calibri"/>
          <w:sz w:val="16"/>
          <w:szCs w:val="16"/>
        </w:rPr>
        <w:t xml:space="preserve"> </w:t>
      </w:r>
      <w:r w:rsidR="00CE2DD2">
        <w:rPr>
          <w:rFonts w:cs="Calibri"/>
          <w:sz w:val="16"/>
          <w:szCs w:val="16"/>
        </w:rPr>
        <w:t>Board</w:t>
      </w:r>
      <w:r w:rsidR="00E06923" w:rsidRPr="00F011E3">
        <w:rPr>
          <w:rFonts w:cs="Calibri"/>
          <w:sz w:val="16"/>
          <w:szCs w:val="16"/>
        </w:rPr>
        <w:t>,</w:t>
      </w:r>
      <w:r w:rsidRPr="00F011E3">
        <w:rPr>
          <w:rFonts w:cs="Calibri"/>
          <w:sz w:val="16"/>
          <w:szCs w:val="16"/>
        </w:rPr>
        <w:t xml:space="preserve"> </w:t>
      </w:r>
      <w:r w:rsidR="00974ADE" w:rsidRPr="00F011E3">
        <w:rPr>
          <w:rFonts w:cs="Calibri"/>
          <w:sz w:val="16"/>
          <w:szCs w:val="16"/>
        </w:rPr>
        <w:t xml:space="preserve">provide </w:t>
      </w:r>
      <w:r w:rsidR="00974ADE">
        <w:rPr>
          <w:rFonts w:cs="Calibri"/>
          <w:sz w:val="16"/>
          <w:szCs w:val="16"/>
        </w:rPr>
        <w:t>the</w:t>
      </w:r>
      <w:r w:rsidR="00B96EA8">
        <w:rPr>
          <w:rFonts w:cs="Calibri"/>
          <w:sz w:val="16"/>
          <w:szCs w:val="16"/>
        </w:rPr>
        <w:t xml:space="preserve"> </w:t>
      </w:r>
      <w:r w:rsidR="00CE2DD2">
        <w:rPr>
          <w:rFonts w:cs="Calibri"/>
          <w:sz w:val="16"/>
          <w:szCs w:val="16"/>
        </w:rPr>
        <w:t>Board</w:t>
      </w:r>
      <w:r w:rsidR="00BE3031" w:rsidRPr="00F011E3">
        <w:rPr>
          <w:rFonts w:cs="Calibri"/>
          <w:sz w:val="16"/>
          <w:szCs w:val="16"/>
        </w:rPr>
        <w:t xml:space="preserve"> </w:t>
      </w:r>
      <w:r w:rsidRPr="00F011E3">
        <w:rPr>
          <w:rFonts w:cs="Calibri"/>
          <w:sz w:val="16"/>
          <w:szCs w:val="16"/>
        </w:rPr>
        <w:t>with any completed or partially completed Deliverables;</w:t>
      </w:r>
      <w:r w:rsidR="00C51569" w:rsidRPr="00F011E3">
        <w:rPr>
          <w:rFonts w:cs="Calibri"/>
          <w:sz w:val="16"/>
          <w:szCs w:val="16"/>
        </w:rPr>
        <w:t xml:space="preserve"> (b) </w:t>
      </w:r>
      <w:r w:rsidRPr="00F011E3">
        <w:rPr>
          <w:rFonts w:cs="Calibri"/>
          <w:sz w:val="16"/>
          <w:szCs w:val="16"/>
        </w:rPr>
        <w:t xml:space="preserve">provide </w:t>
      </w:r>
      <w:r w:rsidR="00B96EA8">
        <w:rPr>
          <w:rFonts w:cs="Calibri"/>
          <w:sz w:val="16"/>
          <w:szCs w:val="16"/>
        </w:rPr>
        <w:t xml:space="preserve">the </w:t>
      </w:r>
      <w:r w:rsidR="00CE2DD2">
        <w:rPr>
          <w:rFonts w:cs="Calibri"/>
          <w:sz w:val="16"/>
          <w:szCs w:val="16"/>
        </w:rPr>
        <w:t>Board</w:t>
      </w:r>
      <w:r w:rsidR="00BA047C" w:rsidRPr="00F011E3">
        <w:rPr>
          <w:rFonts w:cs="Calibri"/>
          <w:sz w:val="16"/>
          <w:szCs w:val="16"/>
        </w:rPr>
        <w:t xml:space="preserve"> with a report detailing: (i) </w:t>
      </w:r>
      <w:r w:rsidRPr="00F011E3">
        <w:rPr>
          <w:rFonts w:cs="Calibri"/>
          <w:sz w:val="16"/>
          <w:szCs w:val="16"/>
        </w:rPr>
        <w:t>the</w:t>
      </w:r>
      <w:r w:rsidR="00974ADE">
        <w:rPr>
          <w:rFonts w:cs="Calibri"/>
          <w:sz w:val="16"/>
          <w:szCs w:val="16"/>
        </w:rPr>
        <w:t xml:space="preserve"> current </w:t>
      </w:r>
      <w:r w:rsidR="00CC7EBF" w:rsidRPr="00F011E3">
        <w:rPr>
          <w:rFonts w:cs="Calibri"/>
          <w:sz w:val="16"/>
          <w:szCs w:val="16"/>
        </w:rPr>
        <w:t>state of the provision</w:t>
      </w:r>
      <w:r w:rsidR="00951233" w:rsidRPr="00F011E3">
        <w:rPr>
          <w:rFonts w:cs="Calibri"/>
          <w:sz w:val="16"/>
          <w:szCs w:val="16"/>
        </w:rPr>
        <w:t xml:space="preserve"> </w:t>
      </w:r>
      <w:r w:rsidRPr="00F011E3">
        <w:rPr>
          <w:rFonts w:cs="Calibri"/>
          <w:sz w:val="16"/>
          <w:szCs w:val="16"/>
        </w:rPr>
        <w:t xml:space="preserve">of Deliverables by the </w:t>
      </w:r>
      <w:r w:rsidR="000A65B6">
        <w:rPr>
          <w:rFonts w:cs="Calibri"/>
          <w:sz w:val="16"/>
          <w:szCs w:val="16"/>
        </w:rPr>
        <w:t>Supplier</w:t>
      </w:r>
      <w:r w:rsidRPr="00F011E3">
        <w:rPr>
          <w:rFonts w:cs="Calibri"/>
          <w:sz w:val="16"/>
          <w:szCs w:val="16"/>
        </w:rPr>
        <w:t xml:space="preserve"> at the date of termination; and (ii) any other information requested by </w:t>
      </w:r>
      <w:r w:rsidR="00B96EA8">
        <w:rPr>
          <w:rFonts w:cs="Calibri"/>
          <w:sz w:val="16"/>
          <w:szCs w:val="16"/>
        </w:rPr>
        <w:t xml:space="preserve">the </w:t>
      </w:r>
      <w:r w:rsidR="00CE2DD2">
        <w:rPr>
          <w:rFonts w:cs="Calibri"/>
          <w:sz w:val="16"/>
          <w:szCs w:val="16"/>
        </w:rPr>
        <w:t>Board</w:t>
      </w:r>
      <w:r w:rsidR="00BE3031" w:rsidRPr="00F011E3">
        <w:rPr>
          <w:rFonts w:cs="Calibri"/>
          <w:sz w:val="16"/>
          <w:szCs w:val="16"/>
        </w:rPr>
        <w:t xml:space="preserve"> </w:t>
      </w:r>
      <w:r w:rsidRPr="00F011E3">
        <w:rPr>
          <w:rFonts w:cs="Calibri"/>
          <w:sz w:val="16"/>
          <w:szCs w:val="16"/>
        </w:rPr>
        <w:t>pertaining to the provision of the Deliverables and performance of the Contract;</w:t>
      </w:r>
      <w:r w:rsidR="00C51569" w:rsidRPr="00F011E3">
        <w:rPr>
          <w:rFonts w:cs="Calibri"/>
          <w:sz w:val="16"/>
          <w:szCs w:val="16"/>
        </w:rPr>
        <w:t xml:space="preserve"> (c) </w:t>
      </w:r>
      <w:r w:rsidRPr="00F011E3">
        <w:rPr>
          <w:rFonts w:cs="Calibri"/>
          <w:sz w:val="16"/>
          <w:szCs w:val="16"/>
        </w:rPr>
        <w:t xml:space="preserve">execute such documentation as may be required by </w:t>
      </w:r>
      <w:r w:rsidR="00B96EA8">
        <w:rPr>
          <w:rFonts w:cs="Calibri"/>
          <w:sz w:val="16"/>
          <w:szCs w:val="16"/>
        </w:rPr>
        <w:t xml:space="preserve">the </w:t>
      </w:r>
      <w:r w:rsidR="00CE2DD2">
        <w:rPr>
          <w:rFonts w:cs="Calibri"/>
          <w:sz w:val="16"/>
          <w:szCs w:val="16"/>
        </w:rPr>
        <w:t>Board</w:t>
      </w:r>
      <w:r w:rsidR="00BE3031" w:rsidRPr="00F011E3">
        <w:rPr>
          <w:rFonts w:cs="Calibri"/>
          <w:sz w:val="16"/>
          <w:szCs w:val="16"/>
        </w:rPr>
        <w:t xml:space="preserve"> </w:t>
      </w:r>
      <w:r w:rsidRPr="00F011E3">
        <w:rPr>
          <w:rFonts w:cs="Calibri"/>
          <w:sz w:val="16"/>
          <w:szCs w:val="16"/>
        </w:rPr>
        <w:t xml:space="preserve"> to give effect to the termination of the Contract; and</w:t>
      </w:r>
      <w:r w:rsidR="00C51569" w:rsidRPr="00F011E3">
        <w:rPr>
          <w:rFonts w:cs="Calibri"/>
          <w:sz w:val="16"/>
          <w:szCs w:val="16"/>
        </w:rPr>
        <w:t xml:space="preserve"> (d) </w:t>
      </w:r>
      <w:r w:rsidRPr="00F011E3">
        <w:rPr>
          <w:rFonts w:cs="Calibri"/>
          <w:sz w:val="16"/>
          <w:szCs w:val="16"/>
        </w:rPr>
        <w:t>comply with any other instr</w:t>
      </w:r>
      <w:r w:rsidRPr="00154D7C">
        <w:rPr>
          <w:rFonts w:asciiTheme="minorHAnsi" w:hAnsiTheme="minorHAnsi" w:cs="Calibri"/>
          <w:sz w:val="16"/>
          <w:szCs w:val="16"/>
        </w:rPr>
        <w:t xml:space="preserve">uctions provided by </w:t>
      </w:r>
      <w:r w:rsidR="00B96EA8" w:rsidRPr="00154D7C">
        <w:rPr>
          <w:rFonts w:asciiTheme="minorHAnsi" w:hAnsiTheme="minorHAnsi" w:cs="Calibri"/>
          <w:sz w:val="16"/>
          <w:szCs w:val="16"/>
        </w:rPr>
        <w:t xml:space="preserve">the </w:t>
      </w:r>
      <w:r w:rsidR="00CE2DD2">
        <w:rPr>
          <w:rFonts w:asciiTheme="minorHAnsi" w:hAnsiTheme="minorHAnsi" w:cs="Calibri"/>
          <w:sz w:val="16"/>
          <w:szCs w:val="16"/>
        </w:rPr>
        <w:t>Board</w:t>
      </w:r>
      <w:r w:rsidR="00BE3031" w:rsidRPr="00154D7C">
        <w:rPr>
          <w:rFonts w:asciiTheme="minorHAnsi" w:hAnsiTheme="minorHAnsi" w:cs="Calibri"/>
          <w:sz w:val="16"/>
          <w:szCs w:val="16"/>
        </w:rPr>
        <w:t xml:space="preserve"> </w:t>
      </w:r>
      <w:r w:rsidRPr="00154D7C">
        <w:rPr>
          <w:rFonts w:asciiTheme="minorHAnsi" w:hAnsiTheme="minorHAnsi" w:cs="Calibri"/>
          <w:sz w:val="16"/>
          <w:szCs w:val="16"/>
        </w:rPr>
        <w:t>, including but not limited to instructions for facilitating the transfer of its obligations to another Person.</w:t>
      </w:r>
      <w:r w:rsidR="00C51569" w:rsidRPr="00154D7C">
        <w:rPr>
          <w:rFonts w:asciiTheme="minorHAnsi" w:hAnsiTheme="minorHAnsi" w:cs="Calibri"/>
          <w:sz w:val="16"/>
          <w:szCs w:val="16"/>
        </w:rPr>
        <w:t xml:space="preserve"> </w:t>
      </w:r>
      <w:r w:rsidRPr="00154D7C">
        <w:rPr>
          <w:rFonts w:asciiTheme="minorHAnsi" w:hAnsiTheme="minorHAnsi" w:cs="Calibri"/>
          <w:sz w:val="16"/>
          <w:szCs w:val="16"/>
        </w:rPr>
        <w:t>This paragraph shall survive any termination of the Contract.</w:t>
      </w:r>
    </w:p>
    <w:p w14:paraId="7930AF41" w14:textId="77777777" w:rsidR="00093B6B" w:rsidRPr="00154D7C" w:rsidRDefault="00FC1519" w:rsidP="00BE3031">
      <w:pPr>
        <w:jc w:val="both"/>
        <w:outlineLvl w:val="0"/>
        <w:rPr>
          <w:rFonts w:asciiTheme="minorHAnsi" w:hAnsiTheme="minorHAnsi" w:cs="Calibri"/>
          <w:sz w:val="16"/>
          <w:szCs w:val="16"/>
        </w:rPr>
      </w:pPr>
      <w:r w:rsidRPr="00154D7C">
        <w:rPr>
          <w:rFonts w:asciiTheme="minorHAnsi" w:hAnsiTheme="minorHAnsi" w:cs="Calibri"/>
          <w:sz w:val="16"/>
          <w:szCs w:val="16"/>
        </w:rPr>
        <w:t>9</w:t>
      </w:r>
      <w:r w:rsidR="00093B6B" w:rsidRPr="00154D7C">
        <w:rPr>
          <w:rFonts w:asciiTheme="minorHAnsi" w:hAnsiTheme="minorHAnsi" w:cs="Calibri"/>
          <w:sz w:val="16"/>
          <w:szCs w:val="16"/>
        </w:rPr>
        <w:t>.05</w:t>
      </w:r>
      <w:r w:rsidR="00093B6B" w:rsidRPr="00154D7C">
        <w:rPr>
          <w:rFonts w:asciiTheme="minorHAnsi" w:hAnsiTheme="minorHAnsi" w:cs="Calibri"/>
          <w:sz w:val="16"/>
          <w:szCs w:val="16"/>
        </w:rPr>
        <w:tab/>
      </w:r>
      <w:r w:rsidR="000A65B6" w:rsidRPr="00154D7C">
        <w:rPr>
          <w:rFonts w:asciiTheme="minorHAnsi" w:hAnsiTheme="minorHAnsi" w:cs="Calibri"/>
          <w:b/>
          <w:sz w:val="16"/>
          <w:szCs w:val="16"/>
        </w:rPr>
        <w:t>Supplier</w:t>
      </w:r>
      <w:r w:rsidR="00093B6B" w:rsidRPr="00154D7C">
        <w:rPr>
          <w:rFonts w:asciiTheme="minorHAnsi" w:hAnsiTheme="minorHAnsi" w:cs="Calibri"/>
          <w:b/>
          <w:sz w:val="16"/>
          <w:szCs w:val="16"/>
        </w:rPr>
        <w:t>’s Payment Upon Termination</w:t>
      </w:r>
      <w:r w:rsidR="00093B6B" w:rsidRPr="00154D7C">
        <w:rPr>
          <w:rFonts w:asciiTheme="minorHAnsi" w:hAnsiTheme="minorHAnsi" w:cs="Calibri"/>
          <w:sz w:val="16"/>
          <w:szCs w:val="16"/>
        </w:rPr>
        <w:t xml:space="preserve"> </w:t>
      </w:r>
    </w:p>
    <w:p w14:paraId="5BC04A12" w14:textId="77777777" w:rsidR="00093B6B" w:rsidRPr="00154D7C" w:rsidRDefault="00974ADE" w:rsidP="00093B6B">
      <w:pPr>
        <w:ind w:left="720"/>
        <w:jc w:val="both"/>
        <w:rPr>
          <w:rFonts w:asciiTheme="minorHAnsi" w:hAnsiTheme="minorHAnsi" w:cs="Calibri"/>
          <w:b/>
          <w:sz w:val="16"/>
          <w:szCs w:val="16"/>
        </w:rPr>
      </w:pPr>
      <w:r w:rsidRPr="00154D7C">
        <w:rPr>
          <w:rFonts w:asciiTheme="minorHAnsi" w:hAnsiTheme="minorHAnsi" w:cs="Calibri"/>
          <w:sz w:val="16"/>
          <w:szCs w:val="16"/>
        </w:rPr>
        <w:t xml:space="preserve">On termination of the Contract, </w:t>
      </w:r>
      <w:r w:rsidR="00B96EA8" w:rsidRPr="00154D7C">
        <w:rPr>
          <w:rFonts w:asciiTheme="minorHAnsi" w:hAnsiTheme="minorHAnsi" w:cs="Calibri"/>
          <w:sz w:val="16"/>
          <w:szCs w:val="16"/>
        </w:rPr>
        <w:t xml:space="preserve">the </w:t>
      </w:r>
      <w:r w:rsidR="00CE2DD2">
        <w:rPr>
          <w:rFonts w:asciiTheme="minorHAnsi" w:hAnsiTheme="minorHAnsi" w:cs="Calibri"/>
          <w:sz w:val="16"/>
          <w:szCs w:val="16"/>
        </w:rPr>
        <w:t>Board</w:t>
      </w:r>
      <w:r w:rsidR="00BE3031" w:rsidRPr="00154D7C">
        <w:rPr>
          <w:rFonts w:asciiTheme="minorHAnsi" w:hAnsiTheme="minorHAnsi" w:cs="Calibri"/>
          <w:sz w:val="16"/>
          <w:szCs w:val="16"/>
        </w:rPr>
        <w:t xml:space="preserve"> </w:t>
      </w:r>
      <w:r w:rsidR="00093B6B" w:rsidRPr="00154D7C">
        <w:rPr>
          <w:rFonts w:asciiTheme="minorHAnsi" w:hAnsiTheme="minorHAnsi" w:cs="Calibri"/>
          <w:sz w:val="16"/>
          <w:szCs w:val="16"/>
        </w:rPr>
        <w:t xml:space="preserve">shall only be responsible for the payment of the Deliverables provided under the Contract up to and including the effective date of any termination.  Termination shall not relieve the </w:t>
      </w:r>
      <w:r w:rsidR="000A65B6" w:rsidRPr="00154D7C">
        <w:rPr>
          <w:rFonts w:asciiTheme="minorHAnsi" w:hAnsiTheme="minorHAnsi" w:cs="Calibri"/>
          <w:sz w:val="16"/>
          <w:szCs w:val="16"/>
        </w:rPr>
        <w:t>Supplier</w:t>
      </w:r>
      <w:r w:rsidR="00093B6B" w:rsidRPr="00154D7C">
        <w:rPr>
          <w:rFonts w:asciiTheme="minorHAnsi" w:hAnsiTheme="minorHAnsi" w:cs="Calibri"/>
          <w:sz w:val="16"/>
          <w:szCs w:val="16"/>
        </w:rPr>
        <w:t xml:space="preserve"> of its warranties and other responsibilities relating to the Deliverables performed or money paid.  In addition to its other rights of hold back or set off, </w:t>
      </w:r>
      <w:r w:rsidR="00B96EA8" w:rsidRPr="00154D7C">
        <w:rPr>
          <w:rFonts w:asciiTheme="minorHAnsi" w:hAnsiTheme="minorHAnsi" w:cs="Calibri"/>
          <w:sz w:val="16"/>
          <w:szCs w:val="16"/>
        </w:rPr>
        <w:t xml:space="preserve">the </w:t>
      </w:r>
      <w:r w:rsidR="00CE2DD2">
        <w:rPr>
          <w:rFonts w:asciiTheme="minorHAnsi" w:hAnsiTheme="minorHAnsi" w:cs="Calibri"/>
          <w:sz w:val="16"/>
          <w:szCs w:val="16"/>
        </w:rPr>
        <w:t>Board</w:t>
      </w:r>
      <w:r w:rsidR="00BE3031" w:rsidRPr="00154D7C">
        <w:rPr>
          <w:rFonts w:asciiTheme="minorHAnsi" w:hAnsiTheme="minorHAnsi" w:cs="Calibri"/>
          <w:sz w:val="16"/>
          <w:szCs w:val="16"/>
        </w:rPr>
        <w:t xml:space="preserve"> </w:t>
      </w:r>
      <w:r w:rsidR="00093B6B" w:rsidRPr="00154D7C">
        <w:rPr>
          <w:rFonts w:asciiTheme="minorHAnsi" w:hAnsiTheme="minorHAnsi" w:cs="Calibri"/>
          <w:sz w:val="16"/>
          <w:szCs w:val="16"/>
        </w:rPr>
        <w:t>may hold back payment or set off against any payments owed</w:t>
      </w:r>
      <w:r w:rsidR="00093B6B" w:rsidRPr="00154D7C">
        <w:rPr>
          <w:rFonts w:asciiTheme="minorHAnsi" w:hAnsiTheme="minorHAnsi" w:cs="Calibri"/>
          <w:b/>
          <w:sz w:val="16"/>
          <w:szCs w:val="16"/>
        </w:rPr>
        <w:t xml:space="preserve"> </w:t>
      </w:r>
      <w:r w:rsidR="00093B6B" w:rsidRPr="00154D7C">
        <w:rPr>
          <w:rFonts w:asciiTheme="minorHAnsi" w:hAnsiTheme="minorHAnsi" w:cs="Calibri"/>
          <w:bCs/>
          <w:sz w:val="16"/>
          <w:szCs w:val="16"/>
        </w:rPr>
        <w:t xml:space="preserve">if the </w:t>
      </w:r>
      <w:r w:rsidR="000A65B6" w:rsidRPr="00154D7C">
        <w:rPr>
          <w:rFonts w:asciiTheme="minorHAnsi" w:hAnsiTheme="minorHAnsi" w:cs="Calibri"/>
          <w:bCs/>
          <w:sz w:val="16"/>
          <w:szCs w:val="16"/>
        </w:rPr>
        <w:t>Supplier</w:t>
      </w:r>
      <w:r w:rsidR="00093B6B" w:rsidRPr="00154D7C">
        <w:rPr>
          <w:rFonts w:asciiTheme="minorHAnsi" w:hAnsiTheme="minorHAnsi" w:cs="Calibri"/>
          <w:bCs/>
          <w:sz w:val="16"/>
          <w:szCs w:val="16"/>
        </w:rPr>
        <w:t xml:space="preserve"> fails</w:t>
      </w:r>
      <w:r w:rsidR="00093B6B" w:rsidRPr="00154D7C">
        <w:rPr>
          <w:rFonts w:asciiTheme="minorHAnsi" w:hAnsiTheme="minorHAnsi" w:cs="Calibri"/>
          <w:b/>
          <w:sz w:val="16"/>
          <w:szCs w:val="16"/>
        </w:rPr>
        <w:t xml:space="preserve"> </w:t>
      </w:r>
      <w:r w:rsidR="00093B6B" w:rsidRPr="00154D7C">
        <w:rPr>
          <w:rFonts w:asciiTheme="minorHAnsi" w:hAnsiTheme="minorHAnsi" w:cs="Calibri"/>
          <w:sz w:val="16"/>
          <w:szCs w:val="16"/>
        </w:rPr>
        <w:t>to comply with its obligations on termination.</w:t>
      </w:r>
    </w:p>
    <w:p w14:paraId="7AE67F4F" w14:textId="77777777" w:rsidR="00093B6B" w:rsidRPr="00154D7C" w:rsidRDefault="00FC1519" w:rsidP="00093B6B">
      <w:pPr>
        <w:jc w:val="both"/>
        <w:rPr>
          <w:rFonts w:asciiTheme="minorHAnsi" w:hAnsiTheme="minorHAnsi" w:cs="Calibri"/>
          <w:sz w:val="16"/>
          <w:szCs w:val="16"/>
        </w:rPr>
      </w:pPr>
      <w:r w:rsidRPr="00154D7C">
        <w:rPr>
          <w:rFonts w:asciiTheme="minorHAnsi" w:hAnsiTheme="minorHAnsi" w:cs="Calibri"/>
          <w:sz w:val="16"/>
          <w:szCs w:val="16"/>
        </w:rPr>
        <w:t>9</w:t>
      </w:r>
      <w:r w:rsidR="00093B6B" w:rsidRPr="00154D7C">
        <w:rPr>
          <w:rFonts w:asciiTheme="minorHAnsi" w:hAnsiTheme="minorHAnsi" w:cs="Calibri"/>
          <w:sz w:val="16"/>
          <w:szCs w:val="16"/>
        </w:rPr>
        <w:t>.06</w:t>
      </w:r>
      <w:r w:rsidR="00093B6B" w:rsidRPr="00154D7C">
        <w:rPr>
          <w:rFonts w:asciiTheme="minorHAnsi" w:hAnsiTheme="minorHAnsi" w:cs="Calibri"/>
          <w:b/>
          <w:sz w:val="16"/>
          <w:szCs w:val="16"/>
        </w:rPr>
        <w:tab/>
        <w:t>Termination in Addition to Other Rights</w:t>
      </w:r>
    </w:p>
    <w:p w14:paraId="77AEF3AE" w14:textId="77777777" w:rsidR="00093B6B" w:rsidRPr="00154D7C" w:rsidRDefault="00093B6B" w:rsidP="003A18BB">
      <w:pPr>
        <w:ind w:left="720"/>
        <w:jc w:val="both"/>
        <w:rPr>
          <w:rFonts w:asciiTheme="minorHAnsi" w:hAnsiTheme="minorHAnsi" w:cs="Calibri"/>
          <w:sz w:val="16"/>
          <w:szCs w:val="16"/>
        </w:rPr>
      </w:pPr>
      <w:r w:rsidRPr="00154D7C">
        <w:rPr>
          <w:rFonts w:asciiTheme="minorHAnsi" w:hAnsiTheme="minorHAnsi" w:cs="Calibri"/>
          <w:sz w:val="16"/>
          <w:szCs w:val="16"/>
        </w:rPr>
        <w:t xml:space="preserve">The express rights of termination in the </w:t>
      </w:r>
      <w:r w:rsidR="008557B6" w:rsidRPr="00154D7C">
        <w:rPr>
          <w:rFonts w:asciiTheme="minorHAnsi" w:hAnsiTheme="minorHAnsi" w:cs="Calibri"/>
          <w:sz w:val="16"/>
          <w:szCs w:val="16"/>
        </w:rPr>
        <w:t>Contract</w:t>
      </w:r>
      <w:r w:rsidRPr="00154D7C">
        <w:rPr>
          <w:rFonts w:asciiTheme="minorHAnsi" w:hAnsiTheme="minorHAnsi" w:cs="Calibri"/>
          <w:sz w:val="16"/>
          <w:szCs w:val="16"/>
        </w:rPr>
        <w:t xml:space="preserve"> are in addition to and shall in no way limit any rights or remedies </w:t>
      </w:r>
      <w:r w:rsidR="00EB6310" w:rsidRPr="00154D7C">
        <w:rPr>
          <w:rFonts w:asciiTheme="minorHAnsi" w:hAnsiTheme="minorHAnsi" w:cs="Calibri"/>
          <w:sz w:val="16"/>
          <w:szCs w:val="16"/>
        </w:rPr>
        <w:t>of the</w:t>
      </w:r>
      <w:r w:rsidR="00B96EA8" w:rsidRPr="00154D7C">
        <w:rPr>
          <w:rFonts w:asciiTheme="minorHAnsi" w:hAnsiTheme="minorHAnsi" w:cs="Calibri"/>
          <w:sz w:val="16"/>
          <w:szCs w:val="16"/>
        </w:rPr>
        <w:t xml:space="preserve"> </w:t>
      </w:r>
      <w:r w:rsidR="00CE2DD2">
        <w:rPr>
          <w:rFonts w:asciiTheme="minorHAnsi" w:hAnsiTheme="minorHAnsi" w:cs="Calibri"/>
          <w:sz w:val="16"/>
          <w:szCs w:val="16"/>
        </w:rPr>
        <w:t>Board</w:t>
      </w:r>
      <w:r w:rsidR="00BE3031" w:rsidRPr="00154D7C">
        <w:rPr>
          <w:rFonts w:asciiTheme="minorHAnsi" w:hAnsiTheme="minorHAnsi" w:cs="Calibri"/>
          <w:sz w:val="16"/>
          <w:szCs w:val="16"/>
        </w:rPr>
        <w:t xml:space="preserve"> </w:t>
      </w:r>
      <w:r w:rsidRPr="00154D7C">
        <w:rPr>
          <w:rFonts w:asciiTheme="minorHAnsi" w:hAnsiTheme="minorHAnsi" w:cs="Calibri"/>
          <w:sz w:val="16"/>
          <w:szCs w:val="16"/>
        </w:rPr>
        <w:t>under the</w:t>
      </w:r>
      <w:r w:rsidR="003A18BB" w:rsidRPr="00154D7C">
        <w:rPr>
          <w:rFonts w:asciiTheme="minorHAnsi" w:hAnsiTheme="minorHAnsi" w:cs="Calibri"/>
          <w:sz w:val="16"/>
          <w:szCs w:val="16"/>
        </w:rPr>
        <w:t xml:space="preserve"> Contract, at law or in equity.</w:t>
      </w:r>
    </w:p>
    <w:p w14:paraId="0DC74F54" w14:textId="77777777" w:rsidR="00093B6B" w:rsidRPr="00154D7C" w:rsidRDefault="00FC1519" w:rsidP="00093B6B">
      <w:pPr>
        <w:jc w:val="both"/>
        <w:rPr>
          <w:rFonts w:asciiTheme="minorHAnsi" w:hAnsiTheme="minorHAnsi" w:cs="Calibri"/>
          <w:sz w:val="16"/>
          <w:szCs w:val="16"/>
        </w:rPr>
      </w:pPr>
      <w:r w:rsidRPr="00154D7C">
        <w:rPr>
          <w:rFonts w:asciiTheme="minorHAnsi" w:hAnsiTheme="minorHAnsi" w:cs="Calibri"/>
          <w:sz w:val="16"/>
          <w:szCs w:val="16"/>
        </w:rPr>
        <w:t>9</w:t>
      </w:r>
      <w:r w:rsidR="00093B6B" w:rsidRPr="00154D7C">
        <w:rPr>
          <w:rFonts w:asciiTheme="minorHAnsi" w:hAnsiTheme="minorHAnsi" w:cs="Calibri"/>
          <w:sz w:val="16"/>
          <w:szCs w:val="16"/>
        </w:rPr>
        <w:t>.07</w:t>
      </w:r>
      <w:r w:rsidR="00093B6B" w:rsidRPr="00154D7C">
        <w:rPr>
          <w:rFonts w:asciiTheme="minorHAnsi" w:hAnsiTheme="minorHAnsi" w:cs="Calibri"/>
          <w:sz w:val="16"/>
          <w:szCs w:val="16"/>
        </w:rPr>
        <w:tab/>
      </w:r>
      <w:r w:rsidR="00093B6B" w:rsidRPr="00154D7C">
        <w:rPr>
          <w:rFonts w:asciiTheme="minorHAnsi" w:hAnsiTheme="minorHAnsi" w:cs="Calibri"/>
          <w:b/>
          <w:sz w:val="16"/>
          <w:szCs w:val="16"/>
        </w:rPr>
        <w:t>Expiry and Extension of Contract</w:t>
      </w:r>
    </w:p>
    <w:p w14:paraId="323AF965" w14:textId="77777777" w:rsidR="00093B6B" w:rsidRPr="00154D7C" w:rsidRDefault="00093B6B" w:rsidP="00A90D3B">
      <w:pPr>
        <w:ind w:left="720"/>
        <w:jc w:val="both"/>
        <w:rPr>
          <w:rFonts w:asciiTheme="minorHAnsi" w:hAnsiTheme="minorHAnsi" w:cs="Calibri"/>
          <w:sz w:val="16"/>
          <w:szCs w:val="16"/>
        </w:rPr>
      </w:pPr>
      <w:r w:rsidRPr="00154D7C">
        <w:rPr>
          <w:rFonts w:asciiTheme="minorHAnsi" w:hAnsiTheme="minorHAnsi" w:cs="Calibri"/>
          <w:sz w:val="16"/>
          <w:szCs w:val="16"/>
        </w:rPr>
        <w:t xml:space="preserve">The Contract shall expire on the original Expiry Date, </w:t>
      </w:r>
      <w:r w:rsidR="00EB6310" w:rsidRPr="00154D7C">
        <w:rPr>
          <w:rFonts w:asciiTheme="minorHAnsi" w:hAnsiTheme="minorHAnsi" w:cs="Calibri"/>
          <w:sz w:val="16"/>
          <w:szCs w:val="16"/>
        </w:rPr>
        <w:t>unless the</w:t>
      </w:r>
      <w:r w:rsidR="00B96EA8" w:rsidRPr="00154D7C">
        <w:rPr>
          <w:rFonts w:asciiTheme="minorHAnsi" w:hAnsiTheme="minorHAnsi" w:cs="Calibri"/>
          <w:sz w:val="16"/>
          <w:szCs w:val="16"/>
        </w:rPr>
        <w:t xml:space="preserve"> </w:t>
      </w:r>
      <w:r w:rsidR="00CE2DD2">
        <w:rPr>
          <w:rFonts w:asciiTheme="minorHAnsi" w:hAnsiTheme="minorHAnsi" w:cs="Calibri"/>
          <w:sz w:val="16"/>
          <w:szCs w:val="16"/>
        </w:rPr>
        <w:t>Board</w:t>
      </w:r>
      <w:r w:rsidR="00BE3031" w:rsidRPr="00154D7C">
        <w:rPr>
          <w:rFonts w:asciiTheme="minorHAnsi" w:hAnsiTheme="minorHAnsi" w:cs="Calibri"/>
          <w:sz w:val="16"/>
          <w:szCs w:val="16"/>
        </w:rPr>
        <w:t xml:space="preserve"> </w:t>
      </w:r>
      <w:r w:rsidRPr="00154D7C">
        <w:rPr>
          <w:rFonts w:asciiTheme="minorHAnsi" w:hAnsiTheme="minorHAnsi" w:cs="Calibri"/>
          <w:sz w:val="16"/>
          <w:szCs w:val="16"/>
        </w:rPr>
        <w:t xml:space="preserve">exercises its option to extend the Contract for </w:t>
      </w:r>
      <w:r w:rsidR="00BA047C" w:rsidRPr="00154D7C">
        <w:rPr>
          <w:rFonts w:asciiTheme="minorHAnsi" w:hAnsiTheme="minorHAnsi" w:cs="Calibri"/>
          <w:sz w:val="16"/>
          <w:szCs w:val="16"/>
        </w:rPr>
        <w:t xml:space="preserve">the period set out in </w:t>
      </w:r>
      <w:r w:rsidR="00E56A5D" w:rsidRPr="00154D7C">
        <w:rPr>
          <w:rFonts w:asciiTheme="minorHAnsi" w:hAnsiTheme="minorHAnsi" w:cs="Calibri"/>
          <w:sz w:val="16"/>
          <w:szCs w:val="16"/>
        </w:rPr>
        <w:t>the Contract</w:t>
      </w:r>
      <w:r w:rsidR="00BA047C" w:rsidRPr="00154D7C">
        <w:rPr>
          <w:rFonts w:asciiTheme="minorHAnsi" w:hAnsiTheme="minorHAnsi" w:cs="Calibri"/>
          <w:sz w:val="16"/>
          <w:szCs w:val="16"/>
        </w:rPr>
        <w:t xml:space="preserve">, </w:t>
      </w:r>
      <w:r w:rsidRPr="00154D7C">
        <w:rPr>
          <w:rFonts w:asciiTheme="minorHAnsi" w:hAnsiTheme="minorHAnsi" w:cs="Calibri"/>
          <w:sz w:val="16"/>
          <w:szCs w:val="16"/>
        </w:rPr>
        <w:t xml:space="preserve">such extension to be upon the same terms (including the Rates in effect at the time of extension), conditions and covenants contained in the Contract, excepting the option to renew. The option shall be exercisable </w:t>
      </w:r>
      <w:r w:rsidR="00EB6310" w:rsidRPr="00154D7C">
        <w:rPr>
          <w:rFonts w:asciiTheme="minorHAnsi" w:hAnsiTheme="minorHAnsi" w:cs="Calibri"/>
          <w:sz w:val="16"/>
          <w:szCs w:val="16"/>
        </w:rPr>
        <w:t>by the</w:t>
      </w:r>
      <w:r w:rsidR="00B96EA8" w:rsidRPr="00154D7C">
        <w:rPr>
          <w:rFonts w:asciiTheme="minorHAnsi" w:hAnsiTheme="minorHAnsi" w:cs="Calibri"/>
          <w:sz w:val="16"/>
          <w:szCs w:val="16"/>
        </w:rPr>
        <w:t xml:space="preserve"> </w:t>
      </w:r>
      <w:r w:rsidR="00CE2DD2">
        <w:rPr>
          <w:rFonts w:asciiTheme="minorHAnsi" w:hAnsiTheme="minorHAnsi" w:cs="Calibri"/>
          <w:sz w:val="16"/>
          <w:szCs w:val="16"/>
        </w:rPr>
        <w:t>Board</w:t>
      </w:r>
      <w:r w:rsidR="00BE3031" w:rsidRPr="00154D7C">
        <w:rPr>
          <w:rFonts w:asciiTheme="minorHAnsi" w:hAnsiTheme="minorHAnsi" w:cs="Calibri"/>
          <w:sz w:val="16"/>
          <w:szCs w:val="16"/>
        </w:rPr>
        <w:t xml:space="preserve"> </w:t>
      </w:r>
      <w:r w:rsidRPr="00154D7C">
        <w:rPr>
          <w:rFonts w:asciiTheme="minorHAnsi" w:hAnsiTheme="minorHAnsi" w:cs="Calibri"/>
          <w:sz w:val="16"/>
          <w:szCs w:val="16"/>
        </w:rPr>
        <w:t xml:space="preserve">giving notice to the </w:t>
      </w:r>
      <w:r w:rsidR="000A65B6" w:rsidRPr="00154D7C">
        <w:rPr>
          <w:rFonts w:asciiTheme="minorHAnsi" w:hAnsiTheme="minorHAnsi" w:cs="Calibri"/>
          <w:sz w:val="16"/>
          <w:szCs w:val="16"/>
        </w:rPr>
        <w:t>Supplier</w:t>
      </w:r>
      <w:r w:rsidR="0074291C" w:rsidRPr="00154D7C">
        <w:rPr>
          <w:rFonts w:asciiTheme="minorHAnsi" w:hAnsiTheme="minorHAnsi" w:cs="Calibri"/>
          <w:sz w:val="16"/>
          <w:szCs w:val="16"/>
        </w:rPr>
        <w:t xml:space="preserve"> not less than thirty (30) days</w:t>
      </w:r>
      <w:r w:rsidRPr="00154D7C">
        <w:rPr>
          <w:rFonts w:asciiTheme="minorHAnsi" w:hAnsiTheme="minorHAnsi" w:cs="Calibri"/>
          <w:sz w:val="16"/>
          <w:szCs w:val="16"/>
        </w:rPr>
        <w:t xml:space="preserve"> prior to the original Expiry Date. The notice shall set forth the precise duration of the extension.</w:t>
      </w:r>
    </w:p>
    <w:p w14:paraId="1B7E7428" w14:textId="77777777" w:rsidR="007D2020" w:rsidRPr="00154D7C" w:rsidRDefault="00573B89" w:rsidP="007D2020">
      <w:pPr>
        <w:jc w:val="both"/>
        <w:rPr>
          <w:rFonts w:asciiTheme="minorHAnsi" w:hAnsiTheme="minorHAnsi" w:cs="Calibri"/>
          <w:b/>
          <w:sz w:val="16"/>
          <w:szCs w:val="16"/>
        </w:rPr>
      </w:pPr>
      <w:r w:rsidRPr="00154D7C">
        <w:rPr>
          <w:rFonts w:asciiTheme="minorHAnsi" w:hAnsiTheme="minorHAnsi" w:cs="Calibri"/>
          <w:sz w:val="16"/>
          <w:szCs w:val="16"/>
        </w:rPr>
        <w:t>9.08</w:t>
      </w:r>
      <w:r w:rsidRPr="00154D7C">
        <w:rPr>
          <w:rFonts w:asciiTheme="minorHAnsi" w:hAnsiTheme="minorHAnsi" w:cs="Calibri"/>
          <w:sz w:val="16"/>
          <w:szCs w:val="16"/>
        </w:rPr>
        <w:tab/>
      </w:r>
      <w:r w:rsidRPr="00154D7C">
        <w:rPr>
          <w:rFonts w:asciiTheme="minorHAnsi" w:hAnsiTheme="minorHAnsi" w:cs="Calibri"/>
          <w:b/>
          <w:sz w:val="16"/>
          <w:szCs w:val="16"/>
        </w:rPr>
        <w:t>Dispute Resolution Process</w:t>
      </w:r>
    </w:p>
    <w:p w14:paraId="5D3ADB8D" w14:textId="77777777" w:rsidR="00425B23" w:rsidRDefault="007D2020" w:rsidP="00C77924">
      <w:pPr>
        <w:ind w:left="720"/>
        <w:jc w:val="both"/>
        <w:rPr>
          <w:rFonts w:asciiTheme="minorHAnsi" w:hAnsiTheme="minorHAnsi" w:cs="Arial"/>
          <w:sz w:val="16"/>
          <w:szCs w:val="16"/>
        </w:rPr>
      </w:pPr>
      <w:r w:rsidRPr="00154D7C">
        <w:rPr>
          <w:rFonts w:asciiTheme="minorHAnsi" w:hAnsiTheme="minorHAnsi" w:cs="Arial"/>
          <w:sz w:val="16"/>
          <w:szCs w:val="16"/>
        </w:rPr>
        <w:t>In the event of any dispute between the parties arising out of or in connection with this Contract</w:t>
      </w:r>
      <w:r w:rsidR="00384D32">
        <w:rPr>
          <w:rFonts w:asciiTheme="minorHAnsi" w:hAnsiTheme="minorHAnsi" w:cs="Arial"/>
          <w:sz w:val="16"/>
          <w:szCs w:val="16"/>
        </w:rPr>
        <w:t xml:space="preserve"> other than with respect to the termination thereof</w:t>
      </w:r>
      <w:r w:rsidRPr="00154D7C">
        <w:rPr>
          <w:rFonts w:asciiTheme="minorHAnsi" w:hAnsiTheme="minorHAnsi" w:cs="Arial"/>
          <w:sz w:val="16"/>
          <w:szCs w:val="16"/>
        </w:rPr>
        <w:t xml:space="preserve">, the following dispute resolution process will apply unless the parties otherwise agree in writing: (a) the parties must initially attempt to resolve the dispute through collaborative negotiation; </w:t>
      </w:r>
      <w:r w:rsidR="0074291C" w:rsidRPr="00154D7C">
        <w:rPr>
          <w:rFonts w:asciiTheme="minorHAnsi" w:hAnsiTheme="minorHAnsi" w:cs="Arial"/>
          <w:sz w:val="16"/>
          <w:szCs w:val="16"/>
        </w:rPr>
        <w:t xml:space="preserve">and </w:t>
      </w:r>
      <w:r w:rsidR="00997970" w:rsidRPr="00154D7C">
        <w:rPr>
          <w:rFonts w:asciiTheme="minorHAnsi" w:hAnsiTheme="minorHAnsi" w:cs="Arial"/>
          <w:sz w:val="16"/>
          <w:szCs w:val="16"/>
        </w:rPr>
        <w:t xml:space="preserve">(b) if the dispute cannot be resolved through </w:t>
      </w:r>
      <w:r w:rsidRPr="00154D7C">
        <w:rPr>
          <w:rFonts w:asciiTheme="minorHAnsi" w:hAnsiTheme="minorHAnsi" w:cs="Arial"/>
          <w:sz w:val="16"/>
          <w:szCs w:val="16"/>
        </w:rPr>
        <w:t>collaborative negotia</w:t>
      </w:r>
      <w:r w:rsidR="00997970" w:rsidRPr="00154D7C">
        <w:rPr>
          <w:rFonts w:asciiTheme="minorHAnsi" w:hAnsiTheme="minorHAnsi" w:cs="Arial"/>
          <w:sz w:val="16"/>
          <w:szCs w:val="16"/>
        </w:rPr>
        <w:t xml:space="preserve">tion within </w:t>
      </w:r>
      <w:r w:rsidR="00384D32">
        <w:rPr>
          <w:rFonts w:asciiTheme="minorHAnsi" w:hAnsiTheme="minorHAnsi" w:cs="Arial"/>
          <w:sz w:val="16"/>
          <w:szCs w:val="16"/>
        </w:rPr>
        <w:t>thirty (</w:t>
      </w:r>
      <w:r w:rsidR="00997970" w:rsidRPr="00154D7C">
        <w:rPr>
          <w:rFonts w:asciiTheme="minorHAnsi" w:hAnsiTheme="minorHAnsi" w:cs="Arial"/>
          <w:sz w:val="16"/>
          <w:szCs w:val="16"/>
        </w:rPr>
        <w:t>30</w:t>
      </w:r>
      <w:r w:rsidR="00384D32">
        <w:rPr>
          <w:rFonts w:asciiTheme="minorHAnsi" w:hAnsiTheme="minorHAnsi" w:cs="Arial"/>
          <w:sz w:val="16"/>
          <w:szCs w:val="16"/>
        </w:rPr>
        <w:t>)</w:t>
      </w:r>
      <w:r w:rsidR="00997970" w:rsidRPr="00154D7C">
        <w:rPr>
          <w:rFonts w:asciiTheme="minorHAnsi" w:hAnsiTheme="minorHAnsi" w:cs="Arial"/>
          <w:sz w:val="16"/>
          <w:szCs w:val="16"/>
        </w:rPr>
        <w:t xml:space="preserve"> calendar d</w:t>
      </w:r>
      <w:r w:rsidRPr="00154D7C">
        <w:rPr>
          <w:rFonts w:asciiTheme="minorHAnsi" w:hAnsiTheme="minorHAnsi" w:cs="Arial"/>
          <w:sz w:val="16"/>
          <w:szCs w:val="16"/>
        </w:rPr>
        <w:t xml:space="preserve">ays of the dispute arising, </w:t>
      </w:r>
      <w:r w:rsidR="0074291C" w:rsidRPr="00154D7C">
        <w:rPr>
          <w:rFonts w:asciiTheme="minorHAnsi" w:hAnsiTheme="minorHAnsi" w:cs="Arial"/>
          <w:sz w:val="16"/>
          <w:szCs w:val="16"/>
        </w:rPr>
        <w:t xml:space="preserve">the parties </w:t>
      </w:r>
      <w:r w:rsidR="00997970" w:rsidRPr="00154D7C">
        <w:rPr>
          <w:rFonts w:asciiTheme="minorHAnsi" w:hAnsiTheme="minorHAnsi" w:cs="Arial"/>
          <w:sz w:val="16"/>
          <w:szCs w:val="16"/>
        </w:rPr>
        <w:t xml:space="preserve">may between themselves agree to submit the particular matter to mediation in accordance with the laws of Ontario.  </w:t>
      </w:r>
      <w:r w:rsidRPr="00154D7C">
        <w:rPr>
          <w:rFonts w:asciiTheme="minorHAnsi" w:hAnsiTheme="minorHAnsi" w:cs="Arial"/>
          <w:sz w:val="16"/>
          <w:szCs w:val="16"/>
        </w:rPr>
        <w:t xml:space="preserve">Unless the parties </w:t>
      </w:r>
      <w:r w:rsidR="0074291C" w:rsidRPr="00154D7C">
        <w:rPr>
          <w:rFonts w:asciiTheme="minorHAnsi" w:hAnsiTheme="minorHAnsi" w:cs="Arial"/>
          <w:sz w:val="16"/>
          <w:szCs w:val="16"/>
        </w:rPr>
        <w:t xml:space="preserve">agree otherwise </w:t>
      </w:r>
      <w:r w:rsidRPr="00154D7C">
        <w:rPr>
          <w:rFonts w:asciiTheme="minorHAnsi" w:hAnsiTheme="minorHAnsi" w:cs="Arial"/>
          <w:sz w:val="16"/>
          <w:szCs w:val="16"/>
        </w:rPr>
        <w:t xml:space="preserve">in writing, </w:t>
      </w:r>
      <w:r w:rsidR="0074291C" w:rsidRPr="00154D7C">
        <w:rPr>
          <w:rFonts w:asciiTheme="minorHAnsi" w:hAnsiTheme="minorHAnsi" w:cs="Arial"/>
          <w:sz w:val="16"/>
          <w:szCs w:val="16"/>
        </w:rPr>
        <w:t xml:space="preserve">the </w:t>
      </w:r>
      <w:r w:rsidRPr="00154D7C">
        <w:rPr>
          <w:rFonts w:asciiTheme="minorHAnsi" w:hAnsiTheme="minorHAnsi" w:cs="Arial"/>
          <w:sz w:val="16"/>
          <w:szCs w:val="16"/>
        </w:rPr>
        <w:t xml:space="preserve">mediation </w:t>
      </w:r>
      <w:r w:rsidR="00295919" w:rsidRPr="00154D7C">
        <w:rPr>
          <w:rFonts w:asciiTheme="minorHAnsi" w:hAnsiTheme="minorHAnsi" w:cs="Arial"/>
          <w:sz w:val="16"/>
          <w:szCs w:val="16"/>
        </w:rPr>
        <w:t xml:space="preserve">under this section </w:t>
      </w:r>
      <w:r w:rsidRPr="00154D7C">
        <w:rPr>
          <w:rFonts w:asciiTheme="minorHAnsi" w:hAnsiTheme="minorHAnsi" w:cs="Arial"/>
          <w:sz w:val="16"/>
          <w:szCs w:val="16"/>
        </w:rPr>
        <w:t>will be he</w:t>
      </w:r>
      <w:r w:rsidR="00405663" w:rsidRPr="00154D7C">
        <w:rPr>
          <w:rFonts w:asciiTheme="minorHAnsi" w:hAnsiTheme="minorHAnsi" w:cs="Arial"/>
          <w:sz w:val="16"/>
          <w:szCs w:val="16"/>
        </w:rPr>
        <w:t>ld in</w:t>
      </w:r>
      <w:r w:rsidR="00997970" w:rsidRPr="00154D7C">
        <w:rPr>
          <w:rFonts w:asciiTheme="minorHAnsi" w:hAnsiTheme="minorHAnsi" w:cs="Arial"/>
          <w:sz w:val="16"/>
          <w:szCs w:val="16"/>
        </w:rPr>
        <w:t xml:space="preserve"> Ontario</w:t>
      </w:r>
      <w:r w:rsidR="00C77924">
        <w:rPr>
          <w:rFonts w:asciiTheme="minorHAnsi" w:hAnsiTheme="minorHAnsi" w:cs="Arial"/>
          <w:sz w:val="16"/>
          <w:szCs w:val="16"/>
        </w:rPr>
        <w:t xml:space="preserve">;  (c) </w:t>
      </w:r>
      <w:r w:rsidR="00C77924" w:rsidRPr="00C77924">
        <w:rPr>
          <w:rFonts w:asciiTheme="minorHAnsi" w:hAnsiTheme="minorHAnsi" w:cs="Arial"/>
          <w:bCs/>
          <w:sz w:val="16"/>
          <w:szCs w:val="16"/>
        </w:rPr>
        <w:t xml:space="preserve">Any dispute between </w:t>
      </w:r>
      <w:r w:rsidR="00C77924">
        <w:rPr>
          <w:rFonts w:asciiTheme="minorHAnsi" w:hAnsiTheme="minorHAnsi" w:cs="Arial"/>
          <w:bCs/>
          <w:sz w:val="16"/>
          <w:szCs w:val="16"/>
        </w:rPr>
        <w:t xml:space="preserve">the </w:t>
      </w:r>
      <w:r w:rsidR="00C77924" w:rsidRPr="00C77924">
        <w:rPr>
          <w:rFonts w:asciiTheme="minorHAnsi" w:hAnsiTheme="minorHAnsi" w:cs="Arial"/>
          <w:bCs/>
          <w:sz w:val="16"/>
          <w:szCs w:val="16"/>
        </w:rPr>
        <w:t>parties that cannot be resolved by mediation shall be settled and determined by a Court of competent jurisdiction</w:t>
      </w:r>
      <w:r w:rsidR="00C77924">
        <w:rPr>
          <w:rFonts w:asciiTheme="minorHAnsi" w:hAnsiTheme="minorHAnsi" w:cs="Arial"/>
          <w:bCs/>
          <w:sz w:val="16"/>
          <w:szCs w:val="16"/>
        </w:rPr>
        <w:t xml:space="preserve">, subject to the Board’s right to </w:t>
      </w:r>
      <w:r w:rsidR="00C77924" w:rsidRPr="00C77924">
        <w:rPr>
          <w:rFonts w:asciiTheme="minorHAnsi" w:hAnsiTheme="minorHAnsi" w:cs="Arial"/>
          <w:bCs/>
          <w:sz w:val="16"/>
          <w:szCs w:val="16"/>
        </w:rPr>
        <w:t xml:space="preserve">submit such dispute for settlement and determination by arbitration pursuant to the </w:t>
      </w:r>
      <w:r w:rsidR="00C77924" w:rsidRPr="00C77924">
        <w:rPr>
          <w:rFonts w:asciiTheme="minorHAnsi" w:hAnsiTheme="minorHAnsi" w:cs="Arial"/>
          <w:bCs/>
          <w:i/>
          <w:sz w:val="16"/>
          <w:szCs w:val="16"/>
        </w:rPr>
        <w:t>Arbitration Act of Ontario</w:t>
      </w:r>
      <w:r w:rsidR="00C77924" w:rsidRPr="00C77924">
        <w:rPr>
          <w:rFonts w:asciiTheme="minorHAnsi" w:hAnsiTheme="minorHAnsi" w:cs="Arial"/>
          <w:bCs/>
          <w:sz w:val="16"/>
          <w:szCs w:val="16"/>
        </w:rPr>
        <w:t xml:space="preserve"> (the “Act”) as same may be amended from time to time, in which case the following provisions shall apply.  Either party may at any time give written notice to the other of its desire to submit such dispute to arbitration stating with reasonable particularity the subject matter of such dispute.  In the case of the </w:t>
      </w:r>
      <w:r w:rsidR="00C77924">
        <w:rPr>
          <w:rFonts w:asciiTheme="minorHAnsi" w:hAnsiTheme="minorHAnsi" w:cs="Arial"/>
          <w:bCs/>
          <w:sz w:val="16"/>
          <w:szCs w:val="16"/>
        </w:rPr>
        <w:t>Supplier</w:t>
      </w:r>
      <w:r w:rsidR="00C77924" w:rsidRPr="00C77924">
        <w:rPr>
          <w:rFonts w:asciiTheme="minorHAnsi" w:hAnsiTheme="minorHAnsi" w:cs="Arial"/>
          <w:bCs/>
          <w:sz w:val="16"/>
          <w:szCs w:val="16"/>
        </w:rPr>
        <w:t xml:space="preserve"> giving notice to the Board, if the Board does not consent to submitting such matter to arbitration, the </w:t>
      </w:r>
      <w:r w:rsidR="00C77924">
        <w:rPr>
          <w:rFonts w:asciiTheme="minorHAnsi" w:hAnsiTheme="minorHAnsi" w:cs="Arial"/>
          <w:bCs/>
          <w:sz w:val="16"/>
          <w:szCs w:val="16"/>
        </w:rPr>
        <w:t>Supplier</w:t>
      </w:r>
      <w:r w:rsidR="00C77924" w:rsidRPr="00C77924">
        <w:rPr>
          <w:rFonts w:asciiTheme="minorHAnsi" w:hAnsiTheme="minorHAnsi" w:cs="Arial"/>
          <w:bCs/>
          <w:sz w:val="16"/>
          <w:szCs w:val="16"/>
        </w:rPr>
        <w:t xml:space="preserve"> may refer such matter to a court of competent jurisdiction.</w:t>
      </w:r>
      <w:r w:rsidR="00C77924">
        <w:rPr>
          <w:rFonts w:asciiTheme="minorHAnsi" w:hAnsiTheme="minorHAnsi" w:cs="Arial"/>
          <w:sz w:val="16"/>
          <w:szCs w:val="16"/>
        </w:rPr>
        <w:t xml:space="preserve"> </w:t>
      </w:r>
      <w:r w:rsidR="00C77924" w:rsidRPr="00C77924">
        <w:rPr>
          <w:rFonts w:asciiTheme="minorHAnsi" w:hAnsiTheme="minorHAnsi" w:cs="Arial"/>
          <w:bCs/>
          <w:sz w:val="16"/>
          <w:szCs w:val="16"/>
        </w:rPr>
        <w:t xml:space="preserve">If the Board generates the notice, or if the notice is generated by the </w:t>
      </w:r>
      <w:r w:rsidR="00C77924">
        <w:rPr>
          <w:rFonts w:asciiTheme="minorHAnsi" w:hAnsiTheme="minorHAnsi" w:cs="Arial"/>
          <w:bCs/>
          <w:sz w:val="16"/>
          <w:szCs w:val="16"/>
        </w:rPr>
        <w:t>Supplier</w:t>
      </w:r>
      <w:r w:rsidR="00C77924" w:rsidRPr="00C77924">
        <w:rPr>
          <w:rFonts w:asciiTheme="minorHAnsi" w:hAnsiTheme="minorHAnsi" w:cs="Arial"/>
          <w:bCs/>
          <w:sz w:val="16"/>
          <w:szCs w:val="16"/>
        </w:rPr>
        <w:t xml:space="preserve"> and consented to by the Board, then the following provision shall apply.  Within (5) business days after receipt of such notice, the parties shall appoint a single arbitrator with appropriate experience to determine such dispute.  If the parties fail to appoint an arbitrator, either party may apply to a Judge of the Ontario Court General Division to appoint an arbitrator to determine such dispute.   The costs of arbitration shall be paid by the party as determined by the arbitrator, which jurisdiction shall include the determination of the costs to be paid by the unsuccessful party.  The award of the arbitrator shall be final and binding upon the parties.  Judgment upon the award rendered by the arbitrator may be entered in any court.</w:t>
      </w:r>
    </w:p>
    <w:p w14:paraId="360592D4" w14:textId="77777777" w:rsidR="00D918BB" w:rsidRPr="00154D7C" w:rsidRDefault="00D918BB" w:rsidP="00D918BB">
      <w:pPr>
        <w:ind w:left="720"/>
        <w:jc w:val="both"/>
        <w:rPr>
          <w:rFonts w:asciiTheme="minorHAnsi" w:hAnsiTheme="minorHAnsi" w:cs="Arial"/>
          <w:sz w:val="16"/>
          <w:szCs w:val="16"/>
        </w:rPr>
      </w:pPr>
      <w:r>
        <w:rPr>
          <w:rFonts w:asciiTheme="minorHAnsi" w:hAnsiTheme="minorHAnsi" w:cs="Arial"/>
          <w:sz w:val="16"/>
          <w:szCs w:val="16"/>
        </w:rPr>
        <w:t>[NTD: If the Construction Act does apply to the maintenance department’s contracts, there will be a new dispute resolution process available to contractors in October 2019, and this section may require further revision]</w:t>
      </w:r>
    </w:p>
    <w:p w14:paraId="0EDEAA5B" w14:textId="77777777" w:rsidR="00D918BB" w:rsidRPr="00154D7C" w:rsidRDefault="00D918BB" w:rsidP="00C77924">
      <w:pPr>
        <w:ind w:left="720"/>
        <w:jc w:val="both"/>
        <w:rPr>
          <w:rFonts w:asciiTheme="minorHAnsi" w:hAnsiTheme="minorHAnsi" w:cs="Arial"/>
          <w:sz w:val="16"/>
          <w:szCs w:val="16"/>
        </w:rPr>
      </w:pPr>
    </w:p>
    <w:p w14:paraId="0F3A28A6" w14:textId="77777777" w:rsidR="005131B6" w:rsidRPr="00154D7C" w:rsidRDefault="00405663" w:rsidP="00792A34">
      <w:pPr>
        <w:spacing w:line="240" w:lineRule="exact"/>
        <w:rPr>
          <w:rFonts w:asciiTheme="minorHAnsi" w:hAnsiTheme="minorHAnsi" w:cs="Arial"/>
          <w:color w:val="000000"/>
          <w:sz w:val="16"/>
          <w:szCs w:val="16"/>
        </w:rPr>
      </w:pPr>
      <w:r w:rsidRPr="00154D7C">
        <w:rPr>
          <w:rFonts w:asciiTheme="minorHAnsi" w:hAnsiTheme="minorHAnsi" w:cs="Arial"/>
          <w:b/>
          <w:color w:val="000000"/>
          <w:sz w:val="16"/>
          <w:szCs w:val="16"/>
        </w:rPr>
        <w:t>9.09</w:t>
      </w:r>
      <w:r w:rsidRPr="00154D7C">
        <w:rPr>
          <w:rFonts w:asciiTheme="minorHAnsi" w:hAnsiTheme="minorHAnsi" w:cs="Arial"/>
          <w:b/>
          <w:color w:val="000000"/>
          <w:sz w:val="16"/>
          <w:szCs w:val="16"/>
        </w:rPr>
        <w:tab/>
      </w:r>
      <w:r w:rsidR="005131B6" w:rsidRPr="00154D7C">
        <w:rPr>
          <w:rFonts w:asciiTheme="minorHAnsi" w:hAnsiTheme="minorHAnsi"/>
          <w:b/>
          <w:sz w:val="16"/>
          <w:szCs w:val="16"/>
        </w:rPr>
        <w:t xml:space="preserve">Criminal Background Checks </w:t>
      </w:r>
    </w:p>
    <w:p w14:paraId="453615A3" w14:textId="77777777" w:rsidR="008E512D" w:rsidRPr="00154D7C" w:rsidRDefault="005131B6" w:rsidP="00822E31">
      <w:pPr>
        <w:ind w:left="720"/>
        <w:jc w:val="both"/>
        <w:rPr>
          <w:rFonts w:asciiTheme="minorHAnsi" w:hAnsiTheme="minorHAnsi"/>
          <w:sz w:val="16"/>
          <w:szCs w:val="16"/>
        </w:rPr>
      </w:pPr>
      <w:r w:rsidRPr="00154D7C">
        <w:rPr>
          <w:rFonts w:asciiTheme="minorHAnsi" w:hAnsiTheme="minorHAnsi"/>
          <w:sz w:val="16"/>
          <w:szCs w:val="16"/>
        </w:rPr>
        <w:t xml:space="preserve">School boards in Ontario are required by provincial legislation to ensure that all service providers on contract with the </w:t>
      </w:r>
      <w:r w:rsidR="00FD1010">
        <w:rPr>
          <w:rFonts w:asciiTheme="minorHAnsi" w:hAnsiTheme="minorHAnsi"/>
          <w:sz w:val="16"/>
          <w:szCs w:val="16"/>
        </w:rPr>
        <w:t>B</w:t>
      </w:r>
      <w:r w:rsidR="00FD1010" w:rsidRPr="00154D7C">
        <w:rPr>
          <w:rFonts w:asciiTheme="minorHAnsi" w:hAnsiTheme="minorHAnsi"/>
          <w:sz w:val="16"/>
          <w:szCs w:val="16"/>
        </w:rPr>
        <w:t xml:space="preserve">oard </w:t>
      </w:r>
      <w:r w:rsidRPr="00154D7C">
        <w:rPr>
          <w:rFonts w:asciiTheme="minorHAnsi" w:hAnsiTheme="minorHAnsi"/>
          <w:sz w:val="16"/>
          <w:szCs w:val="16"/>
        </w:rPr>
        <w:t xml:space="preserve">or school and other individuals who, potentially, have direct and regular contact with Ontario students, are screened based on a police record check. </w:t>
      </w:r>
      <w:r w:rsidR="0038539B" w:rsidRPr="00154D7C">
        <w:rPr>
          <w:rFonts w:asciiTheme="minorHAnsi" w:hAnsiTheme="minorHAnsi"/>
          <w:sz w:val="16"/>
          <w:szCs w:val="16"/>
        </w:rPr>
        <w:t xml:space="preserve"> Service providers </w:t>
      </w:r>
      <w:r w:rsidRPr="00154D7C">
        <w:rPr>
          <w:rFonts w:asciiTheme="minorHAnsi" w:hAnsiTheme="minorHAnsi"/>
          <w:sz w:val="16"/>
          <w:szCs w:val="16"/>
        </w:rPr>
        <w:t xml:space="preserve">are not authorized to provide their services to schools or attend on </w:t>
      </w:r>
      <w:r w:rsidR="00FD1010">
        <w:rPr>
          <w:rFonts w:asciiTheme="minorHAnsi" w:hAnsiTheme="minorHAnsi"/>
          <w:sz w:val="16"/>
          <w:szCs w:val="16"/>
        </w:rPr>
        <w:t>B</w:t>
      </w:r>
      <w:r w:rsidRPr="00154D7C">
        <w:rPr>
          <w:rFonts w:asciiTheme="minorHAnsi" w:hAnsiTheme="minorHAnsi"/>
          <w:sz w:val="16"/>
          <w:szCs w:val="16"/>
        </w:rPr>
        <w:t>oard property unless they have completed a satisfactor</w:t>
      </w:r>
      <w:r w:rsidR="0038539B" w:rsidRPr="00154D7C">
        <w:rPr>
          <w:rFonts w:asciiTheme="minorHAnsi" w:hAnsiTheme="minorHAnsi"/>
          <w:sz w:val="16"/>
          <w:szCs w:val="16"/>
        </w:rPr>
        <w:t xml:space="preserve">y police record check screening.  </w:t>
      </w:r>
      <w:r w:rsidRPr="00154D7C">
        <w:rPr>
          <w:rFonts w:asciiTheme="minorHAnsi" w:hAnsiTheme="minorHAnsi"/>
          <w:sz w:val="16"/>
          <w:szCs w:val="16"/>
        </w:rPr>
        <w:t>If the services provided</w:t>
      </w:r>
      <w:r w:rsidR="0038539B" w:rsidRPr="00154D7C">
        <w:rPr>
          <w:rFonts w:asciiTheme="minorHAnsi" w:hAnsiTheme="minorHAnsi"/>
          <w:sz w:val="16"/>
          <w:szCs w:val="16"/>
        </w:rPr>
        <w:t xml:space="preserve"> by the Supplier</w:t>
      </w:r>
      <w:r w:rsidRPr="00154D7C">
        <w:rPr>
          <w:rFonts w:asciiTheme="minorHAnsi" w:hAnsiTheme="minorHAnsi"/>
          <w:sz w:val="16"/>
          <w:szCs w:val="16"/>
        </w:rPr>
        <w:t xml:space="preserve"> involve direct and regular contact with students, </w:t>
      </w:r>
      <w:r w:rsidR="0038539B" w:rsidRPr="00154D7C">
        <w:rPr>
          <w:rFonts w:asciiTheme="minorHAnsi" w:hAnsiTheme="minorHAnsi"/>
          <w:sz w:val="16"/>
          <w:szCs w:val="16"/>
        </w:rPr>
        <w:t xml:space="preserve">the Supplier </w:t>
      </w:r>
      <w:r w:rsidR="00495291">
        <w:rPr>
          <w:rFonts w:asciiTheme="minorHAnsi" w:hAnsiTheme="minorHAnsi"/>
          <w:sz w:val="16"/>
          <w:szCs w:val="16"/>
        </w:rPr>
        <w:t xml:space="preserve">will be required </w:t>
      </w:r>
      <w:r w:rsidRPr="00154D7C">
        <w:rPr>
          <w:rFonts w:asciiTheme="minorHAnsi" w:hAnsiTheme="minorHAnsi"/>
          <w:sz w:val="16"/>
          <w:szCs w:val="16"/>
        </w:rPr>
        <w:t xml:space="preserve">to obtain </w:t>
      </w:r>
      <w:r w:rsidR="00495291">
        <w:rPr>
          <w:rFonts w:asciiTheme="minorHAnsi" w:hAnsiTheme="minorHAnsi"/>
          <w:sz w:val="16"/>
          <w:szCs w:val="16"/>
        </w:rPr>
        <w:t>criminal background check</w:t>
      </w:r>
      <w:r w:rsidR="00FD1010">
        <w:rPr>
          <w:rFonts w:asciiTheme="minorHAnsi" w:hAnsiTheme="minorHAnsi"/>
          <w:sz w:val="16"/>
          <w:szCs w:val="16"/>
        </w:rPr>
        <w:t>s for all such persons having direct and regular contact with students</w:t>
      </w:r>
      <w:r w:rsidRPr="00154D7C">
        <w:rPr>
          <w:rFonts w:asciiTheme="minorHAnsi" w:hAnsiTheme="minorHAnsi"/>
          <w:sz w:val="16"/>
          <w:szCs w:val="16"/>
        </w:rPr>
        <w:t xml:space="preserve">. </w:t>
      </w:r>
    </w:p>
    <w:p w14:paraId="46E8E3EF" w14:textId="77777777" w:rsidR="00624875" w:rsidRDefault="00624875" w:rsidP="006F3BFD">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sz w:val="16"/>
          <w:szCs w:val="16"/>
        </w:rPr>
      </w:pPr>
    </w:p>
    <w:p w14:paraId="6F7D19DE" w14:textId="77777777" w:rsidR="00624875" w:rsidRDefault="00624875" w:rsidP="006F3BFD">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sz w:val="16"/>
          <w:szCs w:val="16"/>
        </w:rPr>
      </w:pPr>
    </w:p>
    <w:p w14:paraId="2D5655E2" w14:textId="77777777" w:rsidR="006F3BFD" w:rsidRPr="002D7046" w:rsidRDefault="00F4353E" w:rsidP="006F3BFD">
      <w:pPr>
        <w:widowControl w:val="0"/>
        <w:tabs>
          <w:tab w:val="left" w:pos="560"/>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b/>
          <w:sz w:val="16"/>
          <w:szCs w:val="16"/>
        </w:rPr>
      </w:pPr>
      <w:r>
        <w:rPr>
          <w:rFonts w:asciiTheme="minorHAnsi" w:hAnsiTheme="minorHAnsi"/>
          <w:sz w:val="16"/>
          <w:szCs w:val="16"/>
        </w:rPr>
        <w:t>9.10</w:t>
      </w:r>
      <w:r>
        <w:rPr>
          <w:rFonts w:asciiTheme="minorHAnsi" w:hAnsiTheme="minorHAnsi"/>
          <w:sz w:val="16"/>
          <w:szCs w:val="16"/>
        </w:rPr>
        <w:tab/>
      </w:r>
      <w:r>
        <w:rPr>
          <w:rFonts w:asciiTheme="minorHAnsi" w:hAnsiTheme="minorHAnsi"/>
          <w:sz w:val="16"/>
          <w:szCs w:val="16"/>
        </w:rPr>
        <w:tab/>
      </w:r>
      <w:r w:rsidRPr="002D7046">
        <w:rPr>
          <w:rFonts w:asciiTheme="minorHAnsi" w:hAnsiTheme="minorHAnsi"/>
          <w:b/>
          <w:sz w:val="16"/>
          <w:szCs w:val="16"/>
        </w:rPr>
        <w:t xml:space="preserve">Supplier </w:t>
      </w:r>
      <w:r w:rsidR="002C36BB" w:rsidRPr="002D7046">
        <w:rPr>
          <w:rFonts w:asciiTheme="minorHAnsi" w:hAnsiTheme="minorHAnsi"/>
          <w:b/>
          <w:sz w:val="16"/>
          <w:szCs w:val="16"/>
        </w:rPr>
        <w:t xml:space="preserve">Performance </w:t>
      </w:r>
      <w:r w:rsidRPr="002D7046">
        <w:rPr>
          <w:rFonts w:asciiTheme="minorHAnsi" w:hAnsiTheme="minorHAnsi"/>
          <w:b/>
          <w:sz w:val="16"/>
          <w:szCs w:val="16"/>
        </w:rPr>
        <w:t xml:space="preserve">Evaluation </w:t>
      </w:r>
    </w:p>
    <w:p w14:paraId="642978DF" w14:textId="77777777" w:rsidR="006F3BFD" w:rsidRDefault="00F4353E" w:rsidP="006F3BFD">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sz w:val="16"/>
          <w:szCs w:val="16"/>
        </w:rPr>
      </w:pPr>
      <w:r>
        <w:rPr>
          <w:rFonts w:asciiTheme="minorHAnsi" w:hAnsiTheme="minorHAnsi"/>
          <w:sz w:val="16"/>
          <w:szCs w:val="16"/>
        </w:rPr>
        <w:tab/>
      </w:r>
    </w:p>
    <w:p w14:paraId="260EDE93" w14:textId="77777777" w:rsidR="006F3BFD" w:rsidRDefault="002C36BB" w:rsidP="00822E31">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jc w:val="both"/>
        <w:rPr>
          <w:rFonts w:asciiTheme="minorHAnsi" w:hAnsiTheme="minorHAnsi"/>
          <w:sz w:val="16"/>
          <w:szCs w:val="16"/>
        </w:rPr>
      </w:pPr>
      <w:r>
        <w:rPr>
          <w:rFonts w:asciiTheme="minorHAnsi" w:hAnsiTheme="minorHAnsi"/>
          <w:sz w:val="16"/>
          <w:szCs w:val="16"/>
        </w:rPr>
        <w:t xml:space="preserve">Supplier performance </w:t>
      </w:r>
      <w:r w:rsidR="008C5A3B">
        <w:rPr>
          <w:rFonts w:asciiTheme="minorHAnsi" w:hAnsiTheme="minorHAnsi"/>
          <w:sz w:val="16"/>
          <w:szCs w:val="16"/>
        </w:rPr>
        <w:t xml:space="preserve">may </w:t>
      </w:r>
      <w:r>
        <w:rPr>
          <w:rFonts w:asciiTheme="minorHAnsi" w:hAnsiTheme="minorHAnsi"/>
          <w:sz w:val="16"/>
          <w:szCs w:val="16"/>
        </w:rPr>
        <w:t xml:space="preserve">be evaluated through the completion of a Supplier Performance Evaluation Form at the end of a </w:t>
      </w:r>
      <w:r w:rsidR="00FD1010">
        <w:rPr>
          <w:rFonts w:asciiTheme="minorHAnsi" w:hAnsiTheme="minorHAnsi"/>
          <w:sz w:val="16"/>
          <w:szCs w:val="16"/>
        </w:rPr>
        <w:t xml:space="preserve">Contract </w:t>
      </w:r>
      <w:r>
        <w:rPr>
          <w:rFonts w:asciiTheme="minorHAnsi" w:hAnsiTheme="minorHAnsi"/>
          <w:sz w:val="16"/>
          <w:szCs w:val="16"/>
        </w:rPr>
        <w:t xml:space="preserve">or a Supplier Occurrence Form that may be issued during the </w:t>
      </w:r>
      <w:r w:rsidR="00FD1010">
        <w:rPr>
          <w:rFonts w:asciiTheme="minorHAnsi" w:hAnsiTheme="minorHAnsi"/>
          <w:sz w:val="16"/>
          <w:szCs w:val="16"/>
        </w:rPr>
        <w:t xml:space="preserve">Contract </w:t>
      </w:r>
      <w:r>
        <w:rPr>
          <w:rFonts w:asciiTheme="minorHAnsi" w:hAnsiTheme="minorHAnsi"/>
          <w:sz w:val="16"/>
          <w:szCs w:val="16"/>
        </w:rPr>
        <w:t>performance period.</w:t>
      </w:r>
      <w:r w:rsidR="002D7046">
        <w:rPr>
          <w:rFonts w:asciiTheme="minorHAnsi" w:hAnsiTheme="minorHAnsi"/>
          <w:sz w:val="16"/>
          <w:szCs w:val="16"/>
        </w:rPr>
        <w:t xml:space="preserve">  </w:t>
      </w:r>
      <w:r w:rsidR="00870FE4">
        <w:rPr>
          <w:rFonts w:asciiTheme="minorHAnsi" w:hAnsiTheme="minorHAnsi"/>
          <w:sz w:val="16"/>
          <w:szCs w:val="16"/>
        </w:rPr>
        <w:t>Poor</w:t>
      </w:r>
      <w:r w:rsidR="002D7046">
        <w:rPr>
          <w:rFonts w:asciiTheme="minorHAnsi" w:hAnsiTheme="minorHAnsi"/>
          <w:sz w:val="16"/>
          <w:szCs w:val="16"/>
        </w:rPr>
        <w:t xml:space="preserve"> performance as noted in either of these documents may result in the Supplier being ineligible for future contracts with the Board.  </w:t>
      </w:r>
    </w:p>
    <w:sectPr w:rsidR="006F3BFD" w:rsidSect="00B96EA8">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1D9EC" w14:textId="77777777" w:rsidR="00B15A23" w:rsidRDefault="00B15A23">
      <w:pPr>
        <w:spacing w:after="0" w:line="240" w:lineRule="auto"/>
      </w:pPr>
      <w:r>
        <w:separator/>
      </w:r>
    </w:p>
  </w:endnote>
  <w:endnote w:type="continuationSeparator" w:id="0">
    <w:p w14:paraId="72FFAB6E" w14:textId="77777777" w:rsidR="00B15A23" w:rsidRDefault="00B15A23">
      <w:pPr>
        <w:spacing w:after="0" w:line="240" w:lineRule="auto"/>
      </w:pPr>
      <w:r>
        <w:continuationSeparator/>
      </w:r>
    </w:p>
  </w:endnote>
  <w:endnote w:type="continuationNotice" w:id="1">
    <w:p w14:paraId="75D72FE2" w14:textId="77777777" w:rsidR="00B15A23" w:rsidRDefault="00B15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0D9E" w14:textId="77777777" w:rsidR="00B15A23" w:rsidRDefault="00CA71A1" w:rsidP="00B96EA8">
    <w:pPr>
      <w:pStyle w:val="Footer"/>
      <w:framePr w:wrap="around" w:vAnchor="text" w:hAnchor="margin" w:xAlign="right" w:y="1"/>
      <w:rPr>
        <w:rStyle w:val="PageNumber"/>
      </w:rPr>
    </w:pPr>
    <w:r>
      <w:rPr>
        <w:rStyle w:val="PageNumber"/>
      </w:rPr>
      <w:fldChar w:fldCharType="begin"/>
    </w:r>
    <w:r w:rsidR="00B15A23">
      <w:rPr>
        <w:rStyle w:val="PageNumber"/>
      </w:rPr>
      <w:instrText xml:space="preserve">PAGE  </w:instrText>
    </w:r>
    <w:r>
      <w:rPr>
        <w:rStyle w:val="PageNumber"/>
      </w:rPr>
      <w:fldChar w:fldCharType="separate"/>
    </w:r>
    <w:r w:rsidR="00B15A23">
      <w:rPr>
        <w:rStyle w:val="PageNumber"/>
        <w:noProof/>
      </w:rPr>
      <w:t>8</w:t>
    </w:r>
    <w:r>
      <w:rPr>
        <w:rStyle w:val="PageNumber"/>
      </w:rPr>
      <w:fldChar w:fldCharType="end"/>
    </w:r>
  </w:p>
  <w:p w14:paraId="28FD5A50" w14:textId="77777777" w:rsidR="00B15A23" w:rsidRDefault="00B15A23" w:rsidP="00B96E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D798" w14:textId="77777777" w:rsidR="00B15A23" w:rsidRDefault="00CA71A1" w:rsidP="00B96EA8">
    <w:pPr>
      <w:pStyle w:val="Footer"/>
      <w:framePr w:wrap="around" w:vAnchor="text" w:hAnchor="margin" w:xAlign="right" w:y="1"/>
      <w:rPr>
        <w:rStyle w:val="PageNumber"/>
      </w:rPr>
    </w:pPr>
    <w:r>
      <w:rPr>
        <w:rStyle w:val="PageNumber"/>
      </w:rPr>
      <w:fldChar w:fldCharType="begin"/>
    </w:r>
    <w:r w:rsidR="00B15A23">
      <w:rPr>
        <w:rStyle w:val="PageNumber"/>
      </w:rPr>
      <w:instrText xml:space="preserve">PAGE  </w:instrText>
    </w:r>
    <w:r>
      <w:rPr>
        <w:rStyle w:val="PageNumber"/>
      </w:rPr>
      <w:fldChar w:fldCharType="separate"/>
    </w:r>
    <w:r w:rsidR="001F4365">
      <w:rPr>
        <w:rStyle w:val="PageNumber"/>
        <w:noProof/>
      </w:rPr>
      <w:t>2</w:t>
    </w:r>
    <w:r>
      <w:rPr>
        <w:rStyle w:val="PageNumber"/>
      </w:rPr>
      <w:fldChar w:fldCharType="end"/>
    </w:r>
    <w:r w:rsidR="00B15A23">
      <w:rPr>
        <w:rStyle w:val="PageNumber"/>
      </w:rPr>
      <w:t xml:space="preserve"> of </w:t>
    </w:r>
    <w:r w:rsidR="00624875">
      <w:rPr>
        <w:rStyle w:val="PageNumber"/>
      </w:rPr>
      <w:t xml:space="preserve">9 </w:t>
    </w:r>
  </w:p>
  <w:p w14:paraId="3599953F" w14:textId="77777777" w:rsidR="00B15A23" w:rsidRPr="002617A5" w:rsidRDefault="00B15A23" w:rsidP="00B96EA8">
    <w:pPr>
      <w:pStyle w:val="Footer"/>
      <w:pBdr>
        <w:top w:val="single" w:sz="4" w:space="0" w:color="auto"/>
      </w:pBdr>
      <w:tabs>
        <w:tab w:val="clear" w:pos="8640"/>
        <w:tab w:val="right" w:pos="8820"/>
      </w:tabs>
      <w:ind w:right="360"/>
      <w:rPr>
        <w:rFonts w:ascii="Futura" w:hAnsi="Futura" w:cs="Futura"/>
        <w:sz w:val="16"/>
        <w:szCs w:val="16"/>
        <w:lang w:val="en-US"/>
      </w:rPr>
    </w:pPr>
    <w:r>
      <w:rPr>
        <w:sz w:val="20"/>
        <w:lang w:val="en-US"/>
      </w:rPr>
      <w:t xml:space="preserve">Peel </w:t>
    </w:r>
    <w:r w:rsidR="00624875">
      <w:rPr>
        <w:sz w:val="20"/>
        <w:lang w:val="en-US"/>
      </w:rPr>
      <w:t xml:space="preserve">District </w:t>
    </w:r>
    <w:r>
      <w:rPr>
        <w:sz w:val="20"/>
        <w:lang w:val="en-US"/>
      </w:rPr>
      <w:t xml:space="preserve">School </w:t>
    </w:r>
    <w:r w:rsidRPr="003F679E">
      <w:rPr>
        <w:sz w:val="20"/>
        <w:lang w:val="en-US"/>
      </w:rPr>
      <w:t>Board</w:t>
    </w:r>
    <w:r>
      <w:rPr>
        <w:sz w:val="20"/>
        <w:lang w:val="en-US"/>
      </w:rPr>
      <w:t xml:space="preserve"> (the “Board”) – Standard Terms and Conditions</w:t>
    </w:r>
    <w:r>
      <w:rPr>
        <w:sz w:val="2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3117B" w14:textId="77777777" w:rsidR="00B15A23" w:rsidRDefault="00B15A23">
    <w:pPr>
      <w:pStyle w:val="Footer"/>
    </w:pPr>
  </w:p>
  <w:p w14:paraId="32C26497" w14:textId="77777777" w:rsidR="00B15A23" w:rsidRDefault="00B15A23">
    <w:pPr>
      <w:pStyle w:val="Footer"/>
    </w:pPr>
    <w:r>
      <w:t>Peel Board School Board (the “Board) – General Terms and Conditions</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B1086" w14:textId="77777777" w:rsidR="00B15A23" w:rsidRDefault="00B15A23">
      <w:pPr>
        <w:spacing w:after="0" w:line="240" w:lineRule="auto"/>
      </w:pPr>
      <w:r>
        <w:separator/>
      </w:r>
    </w:p>
  </w:footnote>
  <w:footnote w:type="continuationSeparator" w:id="0">
    <w:p w14:paraId="7AAA85AB" w14:textId="77777777" w:rsidR="00B15A23" w:rsidRDefault="00B15A23">
      <w:pPr>
        <w:spacing w:after="0" w:line="240" w:lineRule="auto"/>
      </w:pPr>
      <w:r>
        <w:continuationSeparator/>
      </w:r>
    </w:p>
  </w:footnote>
  <w:footnote w:type="continuationNotice" w:id="1">
    <w:p w14:paraId="24B81A86" w14:textId="77777777" w:rsidR="00B15A23" w:rsidRDefault="00B15A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173A" w14:textId="77777777" w:rsidR="00B15A23" w:rsidRDefault="00B15A23">
    <w:pPr>
      <w:pStyle w:val="Header"/>
    </w:pPr>
  </w:p>
  <w:p w14:paraId="5953F51E" w14:textId="77777777" w:rsidR="00B15A23" w:rsidRDefault="00B1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0449" w14:textId="77777777" w:rsidR="00B15A23" w:rsidRDefault="00B15A23" w:rsidP="00B96EA8">
    <w:pPr>
      <w:pStyle w:val="Header"/>
    </w:pPr>
    <w:r>
      <w:rPr>
        <w:b/>
        <w:noProof/>
        <w:sz w:val="28"/>
        <w:szCs w:val="28"/>
        <w:lang w:val="en-US"/>
      </w:rPr>
      <w:drawing>
        <wp:anchor distT="0" distB="0" distL="114300" distR="114300" simplePos="0" relativeHeight="251659264" behindDoc="1" locked="0" layoutInCell="1" allowOverlap="0" wp14:anchorId="7BDD6964" wp14:editId="782109B3">
          <wp:simplePos x="0" y="0"/>
          <wp:positionH relativeFrom="column">
            <wp:posOffset>3073400</wp:posOffset>
          </wp:positionH>
          <wp:positionV relativeFrom="paragraph">
            <wp:posOffset>-342900</wp:posOffset>
          </wp:positionV>
          <wp:extent cx="908050" cy="1353185"/>
          <wp:effectExtent l="0" t="0" r="6350" b="0"/>
          <wp:wrapSquare wrapText="bothSides"/>
          <wp:docPr id="25" name="Picture 25" descr="LD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DSB Logo"/>
                  <pic:cNvPicPr>
                    <a:picLocks noChangeAspect="1" noChangeArrowheads="1"/>
                  </pic:cNvPicPr>
                </pic:nvPicPr>
                <pic:blipFill>
                  <a:blip r:embed="rId1" cstate="print"/>
                  <a:srcRect/>
                  <a:stretch>
                    <a:fillRect/>
                  </a:stretch>
                </pic:blipFill>
                <pic:spPr bwMode="auto">
                  <a:xfrm>
                    <a:off x="0" y="0"/>
                    <a:ext cx="908050" cy="1353185"/>
                  </a:xfrm>
                  <a:prstGeom prst="rect">
                    <a:avLst/>
                  </a:prstGeom>
                  <a:noFill/>
                  <a:ln w="9525">
                    <a:noFill/>
                    <a:miter lim="800000"/>
                    <a:headEnd/>
                    <a:tailEnd/>
                  </a:ln>
                </pic:spPr>
              </pic:pic>
            </a:graphicData>
          </a:graphic>
        </wp:anchor>
      </w:drawing>
    </w:r>
  </w:p>
  <w:p w14:paraId="050C56DD" w14:textId="77777777" w:rsidR="00B15A23" w:rsidRDefault="00B15A23" w:rsidP="001D1D37">
    <w:pPr>
      <w:pStyle w:val="Header"/>
      <w:jc w:val="center"/>
    </w:pPr>
  </w:p>
  <w:p w14:paraId="456D16CE" w14:textId="77777777" w:rsidR="00B15A23" w:rsidRDefault="00B15A23" w:rsidP="002617A5">
    <w:pPr>
      <w:pStyle w:val="Header"/>
      <w:jc w:val="center"/>
      <w:rPr>
        <w:b/>
        <w:sz w:val="44"/>
        <w:szCs w:val="44"/>
      </w:rPr>
    </w:pPr>
  </w:p>
  <w:p w14:paraId="0510B15C" w14:textId="77777777" w:rsidR="00B15A23" w:rsidRDefault="00B15A23" w:rsidP="002617A5">
    <w:pPr>
      <w:pStyle w:val="Header"/>
      <w:jc w:val="center"/>
      <w:rPr>
        <w:b/>
        <w:sz w:val="44"/>
        <w:szCs w:val="44"/>
      </w:rPr>
    </w:pPr>
  </w:p>
  <w:p w14:paraId="6C70C5B3" w14:textId="77777777" w:rsidR="00B15A23" w:rsidRDefault="00B15A23" w:rsidP="002617A5">
    <w:pPr>
      <w:pStyle w:val="Header"/>
      <w:jc w:val="center"/>
      <w:rPr>
        <w:b/>
      </w:rPr>
    </w:pPr>
    <w:r>
      <w:rPr>
        <w:b/>
        <w:sz w:val="44"/>
        <w:szCs w:val="44"/>
      </w:rPr>
      <w:t>DRAFT</w:t>
    </w:r>
    <w:r w:rsidRPr="001728E1">
      <w:rPr>
        <w:b/>
      </w:rPr>
      <w:t>GENERAL TER</w:t>
    </w:r>
    <w:r>
      <w:rPr>
        <w:b/>
      </w:rPr>
      <w:t>MS AND CONDITIONS</w:t>
    </w:r>
  </w:p>
  <w:p w14:paraId="3D5D5578" w14:textId="77777777" w:rsidR="00B15A23" w:rsidRPr="002617A5" w:rsidRDefault="00B15A23" w:rsidP="002617A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38D8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2" w15:restartNumberingAfterBreak="0">
    <w:nsid w:val="0B3346A6"/>
    <w:multiLevelType w:val="multilevel"/>
    <w:tmpl w:val="28189318"/>
    <w:lvl w:ilvl="0">
      <w:start w:val="5"/>
      <w:numFmt w:val="decimal"/>
      <w:lvlText w:val="%1"/>
      <w:lvlJc w:val="left"/>
      <w:pPr>
        <w:ind w:left="360" w:hanging="360"/>
      </w:pPr>
      <w:rPr>
        <w:rFonts w:hint="default"/>
        <w:b w:val="0"/>
      </w:rPr>
    </w:lvl>
    <w:lvl w:ilvl="1">
      <w:start w:val="6"/>
      <w:numFmt w:val="decimalZero"/>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720" w:hanging="72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080" w:hanging="1080"/>
      </w:pPr>
      <w:rPr>
        <w:rFonts w:hint="default"/>
        <w:b w:val="0"/>
      </w:rPr>
    </w:lvl>
  </w:abstractNum>
  <w:abstractNum w:abstractNumId="3" w15:restartNumberingAfterBreak="0">
    <w:nsid w:val="0DAB1E9D"/>
    <w:multiLevelType w:val="hybridMultilevel"/>
    <w:tmpl w:val="3440FD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02A31"/>
    <w:multiLevelType w:val="hybridMultilevel"/>
    <w:tmpl w:val="852088B2"/>
    <w:lvl w:ilvl="0" w:tplc="FFFFFFFF">
      <w:start w:val="1"/>
      <w:numFmt w:val="lowerLetter"/>
      <w:lvlText w:val="(%1)"/>
      <w:lvlJc w:val="left"/>
      <w:pPr>
        <w:tabs>
          <w:tab w:val="num" w:pos="1440"/>
        </w:tabs>
        <w:ind w:left="1440" w:hanging="720"/>
      </w:pPr>
      <w:rPr>
        <w:rFonts w:ascii="Arial" w:hAnsi="Arial"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169869D6"/>
    <w:multiLevelType w:val="hybridMultilevel"/>
    <w:tmpl w:val="1ECA91B8"/>
    <w:lvl w:ilvl="0" w:tplc="C264F3A4">
      <w:start w:val="4"/>
      <w:numFmt w:val="decimal"/>
      <w:lvlText w:val="%1."/>
      <w:lvlJc w:val="left"/>
      <w:pPr>
        <w:tabs>
          <w:tab w:val="num" w:pos="720"/>
        </w:tabs>
        <w:ind w:left="720" w:hanging="360"/>
      </w:pPr>
    </w:lvl>
    <w:lvl w:ilvl="1" w:tplc="AD1A5920">
      <w:start w:val="1"/>
      <w:numFmt w:val="lowerLetter"/>
      <w:lvlText w:val="(%2)"/>
      <w:lvlJc w:val="left"/>
      <w:pPr>
        <w:tabs>
          <w:tab w:val="num" w:pos="1352"/>
        </w:tabs>
        <w:ind w:left="1352" w:hanging="360"/>
      </w:pPr>
      <w:rPr>
        <w:rFonts w:hint="default"/>
      </w:rPr>
    </w:lvl>
    <w:lvl w:ilvl="2" w:tplc="A0B6D3D2" w:tentative="1">
      <w:start w:val="1"/>
      <w:numFmt w:val="decimal"/>
      <w:lvlText w:val="%3."/>
      <w:lvlJc w:val="left"/>
      <w:pPr>
        <w:tabs>
          <w:tab w:val="num" w:pos="2160"/>
        </w:tabs>
        <w:ind w:left="2160" w:hanging="360"/>
      </w:pPr>
    </w:lvl>
    <w:lvl w:ilvl="3" w:tplc="B6C2A12C" w:tentative="1">
      <w:start w:val="1"/>
      <w:numFmt w:val="decimal"/>
      <w:lvlText w:val="%4."/>
      <w:lvlJc w:val="left"/>
      <w:pPr>
        <w:tabs>
          <w:tab w:val="num" w:pos="2880"/>
        </w:tabs>
        <w:ind w:left="2880" w:hanging="360"/>
      </w:pPr>
    </w:lvl>
    <w:lvl w:ilvl="4" w:tplc="9EB61D0A" w:tentative="1">
      <w:start w:val="1"/>
      <w:numFmt w:val="decimal"/>
      <w:lvlText w:val="%5."/>
      <w:lvlJc w:val="left"/>
      <w:pPr>
        <w:tabs>
          <w:tab w:val="num" w:pos="3600"/>
        </w:tabs>
        <w:ind w:left="3600" w:hanging="360"/>
      </w:pPr>
    </w:lvl>
    <w:lvl w:ilvl="5" w:tplc="80C4572E" w:tentative="1">
      <w:start w:val="1"/>
      <w:numFmt w:val="decimal"/>
      <w:lvlText w:val="%6."/>
      <w:lvlJc w:val="left"/>
      <w:pPr>
        <w:tabs>
          <w:tab w:val="num" w:pos="4320"/>
        </w:tabs>
        <w:ind w:left="4320" w:hanging="360"/>
      </w:pPr>
    </w:lvl>
    <w:lvl w:ilvl="6" w:tplc="D4007AA2" w:tentative="1">
      <w:start w:val="1"/>
      <w:numFmt w:val="decimal"/>
      <w:lvlText w:val="%7."/>
      <w:lvlJc w:val="left"/>
      <w:pPr>
        <w:tabs>
          <w:tab w:val="num" w:pos="5040"/>
        </w:tabs>
        <w:ind w:left="5040" w:hanging="360"/>
      </w:pPr>
    </w:lvl>
    <w:lvl w:ilvl="7" w:tplc="1EC24924" w:tentative="1">
      <w:start w:val="1"/>
      <w:numFmt w:val="decimal"/>
      <w:lvlText w:val="%8."/>
      <w:lvlJc w:val="left"/>
      <w:pPr>
        <w:tabs>
          <w:tab w:val="num" w:pos="5760"/>
        </w:tabs>
        <w:ind w:left="5760" w:hanging="360"/>
      </w:pPr>
    </w:lvl>
    <w:lvl w:ilvl="8" w:tplc="613EF850" w:tentative="1">
      <w:start w:val="1"/>
      <w:numFmt w:val="decimal"/>
      <w:lvlText w:val="%9."/>
      <w:lvlJc w:val="left"/>
      <w:pPr>
        <w:tabs>
          <w:tab w:val="num" w:pos="6480"/>
        </w:tabs>
        <w:ind w:left="6480" w:hanging="360"/>
      </w:pPr>
    </w:lvl>
  </w:abstractNum>
  <w:abstractNum w:abstractNumId="6" w15:restartNumberingAfterBreak="0">
    <w:nsid w:val="16FB4825"/>
    <w:multiLevelType w:val="hybridMultilevel"/>
    <w:tmpl w:val="CBAACEB0"/>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1A712E"/>
    <w:multiLevelType w:val="hybridMultilevel"/>
    <w:tmpl w:val="706E9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25527E"/>
    <w:multiLevelType w:val="hybridMultilevel"/>
    <w:tmpl w:val="DE24B586"/>
    <w:lvl w:ilvl="0" w:tplc="FFFFFFFF">
      <w:start w:val="1"/>
      <w:numFmt w:val="lowerLetter"/>
      <w:lvlText w:val="(%1)"/>
      <w:lvlJc w:val="left"/>
      <w:pPr>
        <w:tabs>
          <w:tab w:val="num" w:pos="1440"/>
        </w:tabs>
        <w:ind w:left="1440" w:hanging="720"/>
      </w:pPr>
      <w:rPr>
        <w:rFonts w:ascii="Arial" w:hAnsi="Arial"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1D433E2C"/>
    <w:multiLevelType w:val="hybridMultilevel"/>
    <w:tmpl w:val="3F60ADD4"/>
    <w:lvl w:ilvl="0" w:tplc="0BD8E2D2">
      <w:start w:val="1"/>
      <w:numFmt w:val="lowerLetter"/>
      <w:lvlText w:val="(%1)"/>
      <w:lvlJc w:val="left"/>
      <w:pPr>
        <w:tabs>
          <w:tab w:val="num" w:pos="1440"/>
        </w:tabs>
        <w:ind w:left="1440" w:hanging="720"/>
      </w:pPr>
      <w:rPr>
        <w:rFonts w:ascii="Calibri" w:hAnsi="Calibri" w:cs="Calibri"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1E472FFE"/>
    <w:multiLevelType w:val="hybridMultilevel"/>
    <w:tmpl w:val="C792D526"/>
    <w:lvl w:ilvl="0" w:tplc="FFFFFFFF">
      <w:start w:val="1"/>
      <w:numFmt w:val="lowerLetter"/>
      <w:lvlText w:val="(%1)"/>
      <w:lvlJc w:val="left"/>
      <w:pPr>
        <w:tabs>
          <w:tab w:val="num" w:pos="1440"/>
        </w:tabs>
        <w:ind w:left="1440" w:hanging="720"/>
      </w:pPr>
      <w:rPr>
        <w:rFonts w:ascii="Arial" w:hAnsi="Arial"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15:restartNumberingAfterBreak="0">
    <w:nsid w:val="219D4704"/>
    <w:multiLevelType w:val="hybridMultilevel"/>
    <w:tmpl w:val="6FC8A46A"/>
    <w:lvl w:ilvl="0" w:tplc="09E26C54">
      <w:start w:val="2"/>
      <w:numFmt w:val="decimal"/>
      <w:lvlText w:val="%1."/>
      <w:lvlJc w:val="left"/>
      <w:pPr>
        <w:tabs>
          <w:tab w:val="num" w:pos="720"/>
        </w:tabs>
        <w:ind w:left="720" w:hanging="360"/>
      </w:pPr>
    </w:lvl>
    <w:lvl w:ilvl="1" w:tplc="73FABDA8">
      <w:start w:val="1"/>
      <w:numFmt w:val="lowerLetter"/>
      <w:lvlText w:val="%2."/>
      <w:lvlJc w:val="left"/>
      <w:pPr>
        <w:tabs>
          <w:tab w:val="num" w:pos="1440"/>
        </w:tabs>
        <w:ind w:left="1440" w:hanging="360"/>
      </w:pPr>
    </w:lvl>
    <w:lvl w:ilvl="2" w:tplc="55201E56" w:tentative="1">
      <w:start w:val="1"/>
      <w:numFmt w:val="decimal"/>
      <w:lvlText w:val="%3."/>
      <w:lvlJc w:val="left"/>
      <w:pPr>
        <w:tabs>
          <w:tab w:val="num" w:pos="2160"/>
        </w:tabs>
        <w:ind w:left="2160" w:hanging="360"/>
      </w:pPr>
    </w:lvl>
    <w:lvl w:ilvl="3" w:tplc="32F2D2A2" w:tentative="1">
      <w:start w:val="1"/>
      <w:numFmt w:val="decimal"/>
      <w:lvlText w:val="%4."/>
      <w:lvlJc w:val="left"/>
      <w:pPr>
        <w:tabs>
          <w:tab w:val="num" w:pos="2880"/>
        </w:tabs>
        <w:ind w:left="2880" w:hanging="360"/>
      </w:pPr>
    </w:lvl>
    <w:lvl w:ilvl="4" w:tplc="39443114" w:tentative="1">
      <w:start w:val="1"/>
      <w:numFmt w:val="decimal"/>
      <w:lvlText w:val="%5."/>
      <w:lvlJc w:val="left"/>
      <w:pPr>
        <w:tabs>
          <w:tab w:val="num" w:pos="3600"/>
        </w:tabs>
        <w:ind w:left="3600" w:hanging="360"/>
      </w:pPr>
    </w:lvl>
    <w:lvl w:ilvl="5" w:tplc="153A9F70" w:tentative="1">
      <w:start w:val="1"/>
      <w:numFmt w:val="decimal"/>
      <w:lvlText w:val="%6."/>
      <w:lvlJc w:val="left"/>
      <w:pPr>
        <w:tabs>
          <w:tab w:val="num" w:pos="4320"/>
        </w:tabs>
        <w:ind w:left="4320" w:hanging="360"/>
      </w:pPr>
    </w:lvl>
    <w:lvl w:ilvl="6" w:tplc="1AEAD37C" w:tentative="1">
      <w:start w:val="1"/>
      <w:numFmt w:val="decimal"/>
      <w:lvlText w:val="%7."/>
      <w:lvlJc w:val="left"/>
      <w:pPr>
        <w:tabs>
          <w:tab w:val="num" w:pos="5040"/>
        </w:tabs>
        <w:ind w:left="5040" w:hanging="360"/>
      </w:pPr>
    </w:lvl>
    <w:lvl w:ilvl="7" w:tplc="D144A182" w:tentative="1">
      <w:start w:val="1"/>
      <w:numFmt w:val="decimal"/>
      <w:lvlText w:val="%8."/>
      <w:lvlJc w:val="left"/>
      <w:pPr>
        <w:tabs>
          <w:tab w:val="num" w:pos="5760"/>
        </w:tabs>
        <w:ind w:left="5760" w:hanging="360"/>
      </w:pPr>
    </w:lvl>
    <w:lvl w:ilvl="8" w:tplc="7ACC8516" w:tentative="1">
      <w:start w:val="1"/>
      <w:numFmt w:val="decimal"/>
      <w:lvlText w:val="%9."/>
      <w:lvlJc w:val="left"/>
      <w:pPr>
        <w:tabs>
          <w:tab w:val="num" w:pos="6480"/>
        </w:tabs>
        <w:ind w:left="6480" w:hanging="360"/>
      </w:pPr>
    </w:lvl>
  </w:abstractNum>
  <w:abstractNum w:abstractNumId="12" w15:restartNumberingAfterBreak="0">
    <w:nsid w:val="22BB1B61"/>
    <w:multiLevelType w:val="hybridMultilevel"/>
    <w:tmpl w:val="27B25816"/>
    <w:lvl w:ilvl="0" w:tplc="FFFFFFFF">
      <w:start w:val="1"/>
      <w:numFmt w:val="lowerLetter"/>
      <w:lvlText w:val="(%1)"/>
      <w:lvlJc w:val="left"/>
      <w:pPr>
        <w:tabs>
          <w:tab w:val="num" w:pos="1440"/>
        </w:tabs>
        <w:ind w:left="1440" w:hanging="720"/>
      </w:pPr>
      <w:rPr>
        <w:rFonts w:ascii="Arial" w:hAnsi="Arial"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15:restartNumberingAfterBreak="0">
    <w:nsid w:val="240E6662"/>
    <w:multiLevelType w:val="hybridMultilevel"/>
    <w:tmpl w:val="01A2078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A65D3"/>
    <w:multiLevelType w:val="multilevel"/>
    <w:tmpl w:val="47166670"/>
    <w:lvl w:ilvl="0">
      <w:start w:val="7"/>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7A10AA8"/>
    <w:multiLevelType w:val="hybridMultilevel"/>
    <w:tmpl w:val="15301A0A"/>
    <w:lvl w:ilvl="0" w:tplc="6FA448BE">
      <w:start w:val="2"/>
      <w:numFmt w:val="lowerRoman"/>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8DD70CE"/>
    <w:multiLevelType w:val="hybridMultilevel"/>
    <w:tmpl w:val="4D3085E0"/>
    <w:lvl w:ilvl="0" w:tplc="A93E6426">
      <w:start w:val="2"/>
      <w:numFmt w:val="lowerLetter"/>
      <w:lvlText w:val="(%1)"/>
      <w:lvlJc w:val="left"/>
      <w:pPr>
        <w:tabs>
          <w:tab w:val="num" w:pos="1444"/>
        </w:tabs>
        <w:ind w:left="1444" w:hanging="684"/>
      </w:pPr>
      <w:rPr>
        <w:rFonts w:hint="default"/>
      </w:rPr>
    </w:lvl>
    <w:lvl w:ilvl="1" w:tplc="10090019">
      <w:start w:val="1"/>
      <w:numFmt w:val="lowerLetter"/>
      <w:lvlText w:val="%2."/>
      <w:lvlJc w:val="left"/>
      <w:pPr>
        <w:tabs>
          <w:tab w:val="num" w:pos="1840"/>
        </w:tabs>
        <w:ind w:left="1840" w:hanging="360"/>
      </w:pPr>
    </w:lvl>
    <w:lvl w:ilvl="2" w:tplc="1009001B" w:tentative="1">
      <w:start w:val="1"/>
      <w:numFmt w:val="lowerRoman"/>
      <w:lvlText w:val="%3."/>
      <w:lvlJc w:val="right"/>
      <w:pPr>
        <w:tabs>
          <w:tab w:val="num" w:pos="2560"/>
        </w:tabs>
        <w:ind w:left="2560" w:hanging="180"/>
      </w:pPr>
    </w:lvl>
    <w:lvl w:ilvl="3" w:tplc="1009000F" w:tentative="1">
      <w:start w:val="1"/>
      <w:numFmt w:val="decimal"/>
      <w:lvlText w:val="%4."/>
      <w:lvlJc w:val="left"/>
      <w:pPr>
        <w:tabs>
          <w:tab w:val="num" w:pos="3280"/>
        </w:tabs>
        <w:ind w:left="3280" w:hanging="360"/>
      </w:pPr>
    </w:lvl>
    <w:lvl w:ilvl="4" w:tplc="10090019" w:tentative="1">
      <w:start w:val="1"/>
      <w:numFmt w:val="lowerLetter"/>
      <w:lvlText w:val="%5."/>
      <w:lvlJc w:val="left"/>
      <w:pPr>
        <w:tabs>
          <w:tab w:val="num" w:pos="4000"/>
        </w:tabs>
        <w:ind w:left="4000" w:hanging="360"/>
      </w:pPr>
    </w:lvl>
    <w:lvl w:ilvl="5" w:tplc="1009001B" w:tentative="1">
      <w:start w:val="1"/>
      <w:numFmt w:val="lowerRoman"/>
      <w:lvlText w:val="%6."/>
      <w:lvlJc w:val="right"/>
      <w:pPr>
        <w:tabs>
          <w:tab w:val="num" w:pos="4720"/>
        </w:tabs>
        <w:ind w:left="4720" w:hanging="180"/>
      </w:pPr>
    </w:lvl>
    <w:lvl w:ilvl="6" w:tplc="1009000F" w:tentative="1">
      <w:start w:val="1"/>
      <w:numFmt w:val="decimal"/>
      <w:lvlText w:val="%7."/>
      <w:lvlJc w:val="left"/>
      <w:pPr>
        <w:tabs>
          <w:tab w:val="num" w:pos="5440"/>
        </w:tabs>
        <w:ind w:left="5440" w:hanging="360"/>
      </w:pPr>
    </w:lvl>
    <w:lvl w:ilvl="7" w:tplc="10090019" w:tentative="1">
      <w:start w:val="1"/>
      <w:numFmt w:val="lowerLetter"/>
      <w:lvlText w:val="%8."/>
      <w:lvlJc w:val="left"/>
      <w:pPr>
        <w:tabs>
          <w:tab w:val="num" w:pos="6160"/>
        </w:tabs>
        <w:ind w:left="6160" w:hanging="360"/>
      </w:pPr>
    </w:lvl>
    <w:lvl w:ilvl="8" w:tplc="1009001B" w:tentative="1">
      <w:start w:val="1"/>
      <w:numFmt w:val="lowerRoman"/>
      <w:lvlText w:val="%9."/>
      <w:lvlJc w:val="right"/>
      <w:pPr>
        <w:tabs>
          <w:tab w:val="num" w:pos="6880"/>
        </w:tabs>
        <w:ind w:left="6880" w:hanging="180"/>
      </w:pPr>
    </w:lvl>
  </w:abstractNum>
  <w:abstractNum w:abstractNumId="17" w15:restartNumberingAfterBreak="0">
    <w:nsid w:val="2E3602A3"/>
    <w:multiLevelType w:val="hybridMultilevel"/>
    <w:tmpl w:val="9B825AC8"/>
    <w:lvl w:ilvl="0" w:tplc="E4005162">
      <w:start w:val="1"/>
      <w:numFmt w:val="decimal"/>
      <w:lvlText w:val="%1."/>
      <w:lvlJc w:val="left"/>
      <w:pPr>
        <w:tabs>
          <w:tab w:val="num" w:pos="720"/>
        </w:tabs>
        <w:ind w:left="720" w:hanging="360"/>
      </w:pPr>
    </w:lvl>
    <w:lvl w:ilvl="1" w:tplc="AD1A5920">
      <w:start w:val="1"/>
      <w:numFmt w:val="lowerLetter"/>
      <w:lvlText w:val="(%2)"/>
      <w:lvlJc w:val="left"/>
      <w:pPr>
        <w:tabs>
          <w:tab w:val="num" w:pos="1080"/>
        </w:tabs>
        <w:ind w:left="1080" w:hanging="360"/>
      </w:pPr>
      <w:rPr>
        <w:rFonts w:hint="default"/>
      </w:rPr>
    </w:lvl>
    <w:lvl w:ilvl="2" w:tplc="7600759E" w:tentative="1">
      <w:start w:val="1"/>
      <w:numFmt w:val="decimal"/>
      <w:lvlText w:val="%3."/>
      <w:lvlJc w:val="left"/>
      <w:pPr>
        <w:tabs>
          <w:tab w:val="num" w:pos="2160"/>
        </w:tabs>
        <w:ind w:left="2160" w:hanging="360"/>
      </w:pPr>
    </w:lvl>
    <w:lvl w:ilvl="3" w:tplc="B216652A" w:tentative="1">
      <w:start w:val="1"/>
      <w:numFmt w:val="decimal"/>
      <w:lvlText w:val="%4."/>
      <w:lvlJc w:val="left"/>
      <w:pPr>
        <w:tabs>
          <w:tab w:val="num" w:pos="2880"/>
        </w:tabs>
        <w:ind w:left="2880" w:hanging="360"/>
      </w:pPr>
    </w:lvl>
    <w:lvl w:ilvl="4" w:tplc="7324C2D0" w:tentative="1">
      <w:start w:val="1"/>
      <w:numFmt w:val="decimal"/>
      <w:lvlText w:val="%5."/>
      <w:lvlJc w:val="left"/>
      <w:pPr>
        <w:tabs>
          <w:tab w:val="num" w:pos="3600"/>
        </w:tabs>
        <w:ind w:left="3600" w:hanging="360"/>
      </w:pPr>
    </w:lvl>
    <w:lvl w:ilvl="5" w:tplc="573C2E90" w:tentative="1">
      <w:start w:val="1"/>
      <w:numFmt w:val="decimal"/>
      <w:lvlText w:val="%6."/>
      <w:lvlJc w:val="left"/>
      <w:pPr>
        <w:tabs>
          <w:tab w:val="num" w:pos="4320"/>
        </w:tabs>
        <w:ind w:left="4320" w:hanging="360"/>
      </w:pPr>
    </w:lvl>
    <w:lvl w:ilvl="6" w:tplc="94F63E1C" w:tentative="1">
      <w:start w:val="1"/>
      <w:numFmt w:val="decimal"/>
      <w:lvlText w:val="%7."/>
      <w:lvlJc w:val="left"/>
      <w:pPr>
        <w:tabs>
          <w:tab w:val="num" w:pos="5040"/>
        </w:tabs>
        <w:ind w:left="5040" w:hanging="360"/>
      </w:pPr>
    </w:lvl>
    <w:lvl w:ilvl="7" w:tplc="1954F628" w:tentative="1">
      <w:start w:val="1"/>
      <w:numFmt w:val="decimal"/>
      <w:lvlText w:val="%8."/>
      <w:lvlJc w:val="left"/>
      <w:pPr>
        <w:tabs>
          <w:tab w:val="num" w:pos="5760"/>
        </w:tabs>
        <w:ind w:left="5760" w:hanging="360"/>
      </w:pPr>
    </w:lvl>
    <w:lvl w:ilvl="8" w:tplc="0ABC3F6C" w:tentative="1">
      <w:start w:val="1"/>
      <w:numFmt w:val="decimal"/>
      <w:lvlText w:val="%9."/>
      <w:lvlJc w:val="left"/>
      <w:pPr>
        <w:tabs>
          <w:tab w:val="num" w:pos="6480"/>
        </w:tabs>
        <w:ind w:left="6480" w:hanging="360"/>
      </w:pPr>
    </w:lvl>
  </w:abstractNum>
  <w:abstractNum w:abstractNumId="18" w15:restartNumberingAfterBreak="0">
    <w:nsid w:val="2FAA4493"/>
    <w:multiLevelType w:val="hybridMultilevel"/>
    <w:tmpl w:val="1E9EF5A2"/>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6BD209D"/>
    <w:multiLevelType w:val="multilevel"/>
    <w:tmpl w:val="8C643FF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Text w:val="%1.%2."/>
      <w:lvlJc w:val="left"/>
      <w:pPr>
        <w:tabs>
          <w:tab w:val="num" w:pos="648"/>
        </w:tabs>
        <w:ind w:left="648" w:hanging="708"/>
      </w:pPr>
      <w:rPr>
        <w:rFonts w:ascii="Arial" w:hAnsi="Arial" w:hint="default"/>
        <w:b/>
        <w:i w:val="0"/>
        <w:sz w:val="22"/>
      </w:rPr>
    </w:lvl>
    <w:lvl w:ilvl="2">
      <w:start w:val="1"/>
      <w:numFmt w:val="decimal"/>
      <w:lvlText w:val="%1.%2.%3."/>
      <w:lvlJc w:val="left"/>
      <w:pPr>
        <w:tabs>
          <w:tab w:val="num" w:pos="1356"/>
        </w:tabs>
        <w:ind w:left="1356" w:hanging="708"/>
      </w:pPr>
      <w:rPr>
        <w:rFonts w:ascii="Arial" w:hAnsi="Arial" w:hint="default"/>
        <w:b/>
        <w:i w:val="0"/>
        <w:sz w:val="22"/>
      </w:rPr>
    </w:lvl>
    <w:lvl w:ilvl="3">
      <w:start w:val="1"/>
      <w:numFmt w:val="decimal"/>
      <w:lvlText w:val="%1.%2.%3.%4."/>
      <w:lvlJc w:val="left"/>
      <w:pPr>
        <w:tabs>
          <w:tab w:val="num" w:pos="2664"/>
        </w:tabs>
        <w:ind w:left="2664" w:hanging="1512"/>
      </w:pPr>
      <w:rPr>
        <w:rFonts w:ascii="Arial" w:hAnsi="Arial" w:hint="default"/>
        <w:b w:val="0"/>
        <w:i w:val="0"/>
        <w:sz w:val="20"/>
      </w:rPr>
    </w:lvl>
    <w:lvl w:ilvl="4">
      <w:start w:val="1"/>
      <w:numFmt w:val="decimal"/>
      <w:pStyle w:val="Heading5"/>
      <w:lvlText w:val="%1.%2.%3.%4.%5."/>
      <w:lvlJc w:val="left"/>
      <w:pPr>
        <w:tabs>
          <w:tab w:val="num" w:pos="3144"/>
        </w:tabs>
        <w:ind w:left="2772" w:hanging="708"/>
      </w:pPr>
      <w:rPr>
        <w:rFonts w:ascii="Arial" w:hAnsi="Arial" w:hint="default"/>
        <w:b w:val="0"/>
        <w:i w:val="0"/>
        <w:sz w:val="20"/>
      </w:rPr>
    </w:lvl>
    <w:lvl w:ilvl="5">
      <w:start w:val="1"/>
      <w:numFmt w:val="decimal"/>
      <w:pStyle w:val="Heading6"/>
      <w:lvlText w:val="%1.%2.%3.%4.%5.%6."/>
      <w:lvlJc w:val="left"/>
      <w:pPr>
        <w:tabs>
          <w:tab w:val="num" w:pos="3852"/>
        </w:tabs>
        <w:ind w:left="3480" w:hanging="708"/>
      </w:pPr>
      <w:rPr>
        <w:rFonts w:ascii="Arial" w:hAnsi="Arial" w:hint="default"/>
        <w:b w:val="0"/>
        <w:i w:val="0"/>
        <w:sz w:val="20"/>
      </w:rPr>
    </w:lvl>
    <w:lvl w:ilvl="6">
      <w:start w:val="1"/>
      <w:numFmt w:val="decimal"/>
      <w:lvlText w:val="%1.%2.%3.%4.%5.%6.%7."/>
      <w:lvlJc w:val="left"/>
      <w:pPr>
        <w:tabs>
          <w:tab w:val="num" w:pos="4920"/>
        </w:tabs>
        <w:ind w:left="4188" w:hanging="708"/>
      </w:pPr>
      <w:rPr>
        <w:rFonts w:ascii="Arial" w:hAnsi="Arial" w:hint="default"/>
        <w:b w:val="0"/>
        <w:i w:val="0"/>
        <w:sz w:val="20"/>
      </w:rPr>
    </w:lvl>
    <w:lvl w:ilvl="7">
      <w:start w:val="1"/>
      <w:numFmt w:val="decimal"/>
      <w:pStyle w:val="Heading8"/>
      <w:lvlText w:val="%1.%2.%3.%4.%5.%6.%7.%8."/>
      <w:lvlJc w:val="left"/>
      <w:pPr>
        <w:tabs>
          <w:tab w:val="num" w:pos="5628"/>
        </w:tabs>
        <w:ind w:left="4896" w:hanging="708"/>
      </w:pPr>
      <w:rPr>
        <w:rFonts w:ascii="Arial" w:hAnsi="Arial" w:hint="default"/>
        <w:b w:val="0"/>
        <w:i w:val="0"/>
        <w:sz w:val="20"/>
      </w:rPr>
    </w:lvl>
    <w:lvl w:ilvl="8">
      <w:start w:val="1"/>
      <w:numFmt w:val="decimal"/>
      <w:pStyle w:val="Heading9"/>
      <w:lvlText w:val="%1.%2.%3.%4.%5.%6.%7.%8.%9."/>
      <w:lvlJc w:val="left"/>
      <w:pPr>
        <w:tabs>
          <w:tab w:val="num" w:pos="6696"/>
        </w:tabs>
        <w:ind w:left="5604" w:hanging="708"/>
      </w:pPr>
      <w:rPr>
        <w:rFonts w:ascii="Arial" w:hAnsi="Arial" w:hint="default"/>
        <w:b w:val="0"/>
        <w:i w:val="0"/>
        <w:sz w:val="20"/>
      </w:rPr>
    </w:lvl>
  </w:abstractNum>
  <w:abstractNum w:abstractNumId="20" w15:restartNumberingAfterBreak="0">
    <w:nsid w:val="3A191FA6"/>
    <w:multiLevelType w:val="hybridMultilevel"/>
    <w:tmpl w:val="706E9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D553009"/>
    <w:multiLevelType w:val="hybridMultilevel"/>
    <w:tmpl w:val="465A675A"/>
    <w:lvl w:ilvl="0" w:tplc="D5A017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DBB6BE7"/>
    <w:multiLevelType w:val="hybridMultilevel"/>
    <w:tmpl w:val="2E106852"/>
    <w:lvl w:ilvl="0" w:tplc="7E46A850">
      <w:start w:val="1"/>
      <w:numFmt w:val="lowerLetter"/>
      <w:lvlText w:val="(%1)"/>
      <w:lvlJc w:val="left"/>
      <w:pPr>
        <w:tabs>
          <w:tab w:val="num" w:pos="1440"/>
        </w:tabs>
        <w:ind w:left="1440" w:hanging="720"/>
      </w:pPr>
      <w:rPr>
        <w:rFonts w:ascii="Calibri" w:hAnsi="Calibri" w:cs="Calibri" w:hint="default"/>
        <w:sz w:val="16"/>
        <w:szCs w:val="16"/>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448B542B"/>
    <w:multiLevelType w:val="multilevel"/>
    <w:tmpl w:val="28B29B58"/>
    <w:lvl w:ilvl="0">
      <w:start w:val="1"/>
      <w:numFmt w:val="lowerRoman"/>
      <w:lvlText w:val="%1."/>
      <w:lvlJc w:val="right"/>
      <w:pPr>
        <w:tabs>
          <w:tab w:val="num" w:pos="720"/>
        </w:tabs>
        <w:ind w:left="720" w:hanging="360"/>
      </w:pPr>
      <w:rPr>
        <w:color w:val="FF000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7BD5C99"/>
    <w:multiLevelType w:val="hybridMultilevel"/>
    <w:tmpl w:val="49722EE4"/>
    <w:lvl w:ilvl="0" w:tplc="FFFFFFFF">
      <w:start w:val="1"/>
      <w:numFmt w:val="lowerLetter"/>
      <w:lvlText w:val="(%1)"/>
      <w:lvlJc w:val="left"/>
      <w:pPr>
        <w:tabs>
          <w:tab w:val="num" w:pos="720"/>
        </w:tabs>
        <w:ind w:left="720" w:hanging="720"/>
      </w:pPr>
      <w:rPr>
        <w:rFonts w:ascii="Arial" w:hAnsi="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B9556F3"/>
    <w:multiLevelType w:val="multilevel"/>
    <w:tmpl w:val="D5163A32"/>
    <w:lvl w:ilvl="0">
      <w:start w:val="2"/>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11B3E57"/>
    <w:multiLevelType w:val="multilevel"/>
    <w:tmpl w:val="C740599C"/>
    <w:lvl w:ilvl="0">
      <w:start w:val="8"/>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31807FA"/>
    <w:multiLevelType w:val="hybridMultilevel"/>
    <w:tmpl w:val="C53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968AB"/>
    <w:multiLevelType w:val="hybridMultilevel"/>
    <w:tmpl w:val="4FB2D710"/>
    <w:lvl w:ilvl="0" w:tplc="FFFFFFFF">
      <w:start w:val="1"/>
      <w:numFmt w:val="lowerLetter"/>
      <w:lvlText w:val="(%1)"/>
      <w:lvlJc w:val="left"/>
      <w:pPr>
        <w:tabs>
          <w:tab w:val="num" w:pos="1440"/>
        </w:tabs>
        <w:ind w:left="1440" w:hanging="720"/>
      </w:pPr>
      <w:rPr>
        <w:rFonts w:ascii="Arial" w:hAnsi="Arial" w:hint="default"/>
        <w:spacing w:val="0"/>
        <w:sz w:val="22"/>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15:restartNumberingAfterBreak="0">
    <w:nsid w:val="5A1A65B1"/>
    <w:multiLevelType w:val="hybridMultilevel"/>
    <w:tmpl w:val="F2068082"/>
    <w:lvl w:ilvl="0" w:tplc="602613BC">
      <w:start w:val="1"/>
      <w:numFmt w:val="lowerLetter"/>
      <w:lvlText w:val="(%1)"/>
      <w:lvlJc w:val="left"/>
      <w:pPr>
        <w:tabs>
          <w:tab w:val="num" w:pos="1440"/>
        </w:tabs>
        <w:ind w:left="1440" w:hanging="720"/>
      </w:pPr>
      <w:rPr>
        <w:rFonts w:ascii="Calibri" w:hAnsi="Calibri" w:cs="Calibri" w:hint="default"/>
        <w:sz w:val="18"/>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5B4A76B1"/>
    <w:multiLevelType w:val="multilevel"/>
    <w:tmpl w:val="71D438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07B1A7B"/>
    <w:multiLevelType w:val="hybridMultilevel"/>
    <w:tmpl w:val="403E0FA8"/>
    <w:lvl w:ilvl="0" w:tplc="FFFFFFFF">
      <w:start w:val="1"/>
      <w:numFmt w:val="lowerLetter"/>
      <w:lvlText w:val="(%1)"/>
      <w:lvlJc w:val="left"/>
      <w:pPr>
        <w:tabs>
          <w:tab w:val="num" w:pos="1440"/>
        </w:tabs>
        <w:ind w:left="1440" w:hanging="720"/>
      </w:pPr>
      <w:rPr>
        <w:rFonts w:ascii="Arial" w:hAnsi="Arial" w:hint="default"/>
        <w:sz w:val="22"/>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2" w15:restartNumberingAfterBreak="0">
    <w:nsid w:val="60EE44EA"/>
    <w:multiLevelType w:val="multilevel"/>
    <w:tmpl w:val="23BC62EC"/>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3" w15:restartNumberingAfterBreak="0">
    <w:nsid w:val="6390672A"/>
    <w:multiLevelType w:val="multilevel"/>
    <w:tmpl w:val="258022E0"/>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69A77DC"/>
    <w:multiLevelType w:val="hybridMultilevel"/>
    <w:tmpl w:val="F1226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B7369C"/>
    <w:multiLevelType w:val="hybridMultilevel"/>
    <w:tmpl w:val="719872C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64"/>
        </w:tabs>
        <w:ind w:left="504" w:firstLine="0"/>
      </w:pPr>
      <w:rPr>
        <w:rFonts w:ascii="Arial" w:hAnsi="Arial" w:hint="default"/>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CB22BC9"/>
    <w:multiLevelType w:val="hybridMultilevel"/>
    <w:tmpl w:val="D7487C80"/>
    <w:lvl w:ilvl="0" w:tplc="FFFFFFFF">
      <w:start w:val="1"/>
      <w:numFmt w:val="lowerLetter"/>
      <w:lvlText w:val="(%1)"/>
      <w:lvlJc w:val="left"/>
      <w:pPr>
        <w:tabs>
          <w:tab w:val="num" w:pos="720"/>
        </w:tabs>
        <w:ind w:left="720" w:hanging="720"/>
      </w:pPr>
      <w:rPr>
        <w:rFonts w:ascii="Arial" w:hAnsi="Arial" w:hint="default"/>
        <w:spacing w:val="0"/>
        <w:sz w:val="22"/>
      </w:rPr>
    </w:lvl>
    <w:lvl w:ilvl="1" w:tplc="FFFFFFFF">
      <w:start w:val="1"/>
      <w:numFmt w:val="lowerRoman"/>
      <w:lvlText w:val="%2."/>
      <w:lvlJc w:val="right"/>
      <w:pPr>
        <w:tabs>
          <w:tab w:val="num" w:pos="1260"/>
        </w:tabs>
        <w:ind w:left="1260" w:hanging="180"/>
      </w:pPr>
      <w:rPr>
        <w:rFonts w:hint="default"/>
        <w:caps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08D1142"/>
    <w:multiLevelType w:val="multilevel"/>
    <w:tmpl w:val="7278EBE0"/>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0AC5413"/>
    <w:multiLevelType w:val="hybridMultilevel"/>
    <w:tmpl w:val="3D74F244"/>
    <w:lvl w:ilvl="0" w:tplc="FFFFFFFF">
      <w:start w:val="1"/>
      <w:numFmt w:val="lowerLetter"/>
      <w:lvlText w:val="(%1)"/>
      <w:lvlJc w:val="left"/>
      <w:pPr>
        <w:tabs>
          <w:tab w:val="num" w:pos="720"/>
        </w:tabs>
        <w:ind w:left="720" w:hanging="720"/>
      </w:pPr>
      <w:rPr>
        <w:rFonts w:ascii="Arial" w:hAnsi="Arial" w:hint="default"/>
        <w:spacing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5285FDD"/>
    <w:multiLevelType w:val="hybridMultilevel"/>
    <w:tmpl w:val="E0E2D5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6BF5FBA"/>
    <w:multiLevelType w:val="multilevel"/>
    <w:tmpl w:val="4C68847A"/>
    <w:lvl w:ilvl="0">
      <w:start w:val="3"/>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CC85768"/>
    <w:multiLevelType w:val="hybridMultilevel"/>
    <w:tmpl w:val="11E499BE"/>
    <w:lvl w:ilvl="0" w:tplc="FFFFFFFF">
      <w:start w:val="1"/>
      <w:numFmt w:val="lowerLetter"/>
      <w:lvlText w:val="(%1)"/>
      <w:lvlJc w:val="left"/>
      <w:pPr>
        <w:tabs>
          <w:tab w:val="num" w:pos="720"/>
        </w:tabs>
        <w:ind w:left="720" w:hanging="720"/>
      </w:pPr>
      <w:rPr>
        <w:rFonts w:ascii="Arial" w:hAnsi="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24"/>
  </w:num>
  <w:num w:numId="3">
    <w:abstractNumId w:val="28"/>
  </w:num>
  <w:num w:numId="4">
    <w:abstractNumId w:val="18"/>
  </w:num>
  <w:num w:numId="5">
    <w:abstractNumId w:val="6"/>
  </w:num>
  <w:num w:numId="6">
    <w:abstractNumId w:val="38"/>
  </w:num>
  <w:num w:numId="7">
    <w:abstractNumId w:val="36"/>
  </w:num>
  <w:num w:numId="8">
    <w:abstractNumId w:val="1"/>
  </w:num>
  <w:num w:numId="9">
    <w:abstractNumId w:val="35"/>
  </w:num>
  <w:num w:numId="10">
    <w:abstractNumId w:val="13"/>
  </w:num>
  <w:num w:numId="11">
    <w:abstractNumId w:val="41"/>
  </w:num>
  <w:num w:numId="12">
    <w:abstractNumId w:val="37"/>
  </w:num>
  <w:num w:numId="13">
    <w:abstractNumId w:val="25"/>
  </w:num>
  <w:num w:numId="14">
    <w:abstractNumId w:val="40"/>
  </w:num>
  <w:num w:numId="15">
    <w:abstractNumId w:val="33"/>
  </w:num>
  <w:num w:numId="16">
    <w:abstractNumId w:val="31"/>
  </w:num>
  <w:num w:numId="17">
    <w:abstractNumId w:val="9"/>
  </w:num>
  <w:num w:numId="18">
    <w:abstractNumId w:val="8"/>
  </w:num>
  <w:num w:numId="19">
    <w:abstractNumId w:val="4"/>
  </w:num>
  <w:num w:numId="20">
    <w:abstractNumId w:val="29"/>
  </w:num>
  <w:num w:numId="21">
    <w:abstractNumId w:val="10"/>
  </w:num>
  <w:num w:numId="22">
    <w:abstractNumId w:val="22"/>
  </w:num>
  <w:num w:numId="23">
    <w:abstractNumId w:val="12"/>
  </w:num>
  <w:num w:numId="24">
    <w:abstractNumId w:val="14"/>
  </w:num>
  <w:num w:numId="25">
    <w:abstractNumId w:val="26"/>
  </w:num>
  <w:num w:numId="26">
    <w:abstractNumId w:val="3"/>
  </w:num>
  <w:num w:numId="27">
    <w:abstractNumId w:val="27"/>
  </w:num>
  <w:num w:numId="28">
    <w:abstractNumId w:val="2"/>
  </w:num>
  <w:num w:numId="29">
    <w:abstractNumId w:val="0"/>
  </w:num>
  <w:num w:numId="30">
    <w:abstractNumId w:val="11"/>
  </w:num>
  <w:num w:numId="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 w:numId="34">
    <w:abstractNumId w:val="17"/>
  </w:num>
  <w:num w:numId="35">
    <w:abstractNumId w:val="30"/>
    <w:lvlOverride w:ilvl="0">
      <w:lvl w:ilvl="0">
        <w:numFmt w:val="bullet"/>
        <w:lvlText w:val=""/>
        <w:lvlJc w:val="left"/>
        <w:pPr>
          <w:tabs>
            <w:tab w:val="num" w:pos="720"/>
          </w:tabs>
          <w:ind w:left="720" w:hanging="360"/>
        </w:pPr>
        <w:rPr>
          <w:rFonts w:ascii="Symbol" w:hAnsi="Symbol" w:hint="default"/>
          <w:sz w:val="20"/>
        </w:rPr>
      </w:lvl>
    </w:lvlOverride>
  </w:num>
  <w:num w:numId="36">
    <w:abstractNumId w:val="15"/>
  </w:num>
  <w:num w:numId="37">
    <w:abstractNumId w:val="23"/>
  </w:num>
  <w:num w:numId="38">
    <w:abstractNumId w:val="32"/>
  </w:num>
  <w:num w:numId="39">
    <w:abstractNumId w:val="34"/>
  </w:num>
  <w:num w:numId="40">
    <w:abstractNumId w:val="7"/>
  </w:num>
  <w:num w:numId="41">
    <w:abstractNumId w:val="20"/>
  </w:num>
  <w:num w:numId="42">
    <w:abstractNumId w:val="2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3D3"/>
    <w:rsid w:val="000025F2"/>
    <w:rsid w:val="00002C74"/>
    <w:rsid w:val="00004DBB"/>
    <w:rsid w:val="00011ED3"/>
    <w:rsid w:val="00013381"/>
    <w:rsid w:val="000178B9"/>
    <w:rsid w:val="00034B60"/>
    <w:rsid w:val="000443D9"/>
    <w:rsid w:val="00045F65"/>
    <w:rsid w:val="000462C9"/>
    <w:rsid w:val="00050F20"/>
    <w:rsid w:val="000555F4"/>
    <w:rsid w:val="00057B6A"/>
    <w:rsid w:val="00061D08"/>
    <w:rsid w:val="000659C7"/>
    <w:rsid w:val="000753E8"/>
    <w:rsid w:val="000756F2"/>
    <w:rsid w:val="00075B8A"/>
    <w:rsid w:val="00076094"/>
    <w:rsid w:val="00092188"/>
    <w:rsid w:val="00093B6B"/>
    <w:rsid w:val="000A23DC"/>
    <w:rsid w:val="000A24E3"/>
    <w:rsid w:val="000A65B6"/>
    <w:rsid w:val="000B3999"/>
    <w:rsid w:val="000B74A5"/>
    <w:rsid w:val="000C7A94"/>
    <w:rsid w:val="000D1FEA"/>
    <w:rsid w:val="000D48E0"/>
    <w:rsid w:val="000E50EF"/>
    <w:rsid w:val="000F3A3A"/>
    <w:rsid w:val="00104CD3"/>
    <w:rsid w:val="00105B0E"/>
    <w:rsid w:val="00114734"/>
    <w:rsid w:val="00116B96"/>
    <w:rsid w:val="00137236"/>
    <w:rsid w:val="00142E1B"/>
    <w:rsid w:val="0015293D"/>
    <w:rsid w:val="00154D7C"/>
    <w:rsid w:val="00157B7B"/>
    <w:rsid w:val="00161828"/>
    <w:rsid w:val="00165343"/>
    <w:rsid w:val="001728E1"/>
    <w:rsid w:val="00173E70"/>
    <w:rsid w:val="00177647"/>
    <w:rsid w:val="00184174"/>
    <w:rsid w:val="0018565F"/>
    <w:rsid w:val="00187F8B"/>
    <w:rsid w:val="0019046A"/>
    <w:rsid w:val="001A35FB"/>
    <w:rsid w:val="001B0C47"/>
    <w:rsid w:val="001B1DA3"/>
    <w:rsid w:val="001B38DD"/>
    <w:rsid w:val="001B4F2D"/>
    <w:rsid w:val="001D1D37"/>
    <w:rsid w:val="001D5105"/>
    <w:rsid w:val="001D5D01"/>
    <w:rsid w:val="001E72B1"/>
    <w:rsid w:val="001E7339"/>
    <w:rsid w:val="001F0EF6"/>
    <w:rsid w:val="001F182A"/>
    <w:rsid w:val="001F4365"/>
    <w:rsid w:val="0020087E"/>
    <w:rsid w:val="0020214C"/>
    <w:rsid w:val="00204CAB"/>
    <w:rsid w:val="002103C0"/>
    <w:rsid w:val="002237CB"/>
    <w:rsid w:val="002308DC"/>
    <w:rsid w:val="00231718"/>
    <w:rsid w:val="002412CC"/>
    <w:rsid w:val="00241F2A"/>
    <w:rsid w:val="002568DA"/>
    <w:rsid w:val="00257774"/>
    <w:rsid w:val="00261069"/>
    <w:rsid w:val="002617A5"/>
    <w:rsid w:val="00263CE4"/>
    <w:rsid w:val="00281806"/>
    <w:rsid w:val="00284B09"/>
    <w:rsid w:val="00295919"/>
    <w:rsid w:val="002B13FA"/>
    <w:rsid w:val="002B2A24"/>
    <w:rsid w:val="002B6D96"/>
    <w:rsid w:val="002C01FF"/>
    <w:rsid w:val="002C165A"/>
    <w:rsid w:val="002C36BB"/>
    <w:rsid w:val="002D15FF"/>
    <w:rsid w:val="002D5A26"/>
    <w:rsid w:val="002D7046"/>
    <w:rsid w:val="002F3652"/>
    <w:rsid w:val="00301C12"/>
    <w:rsid w:val="00316239"/>
    <w:rsid w:val="003208A0"/>
    <w:rsid w:val="003260AA"/>
    <w:rsid w:val="00332138"/>
    <w:rsid w:val="00334CEC"/>
    <w:rsid w:val="00337C09"/>
    <w:rsid w:val="00342DDF"/>
    <w:rsid w:val="00344F6B"/>
    <w:rsid w:val="00350C20"/>
    <w:rsid w:val="003537E6"/>
    <w:rsid w:val="003631A7"/>
    <w:rsid w:val="00367391"/>
    <w:rsid w:val="00367DB7"/>
    <w:rsid w:val="00384D32"/>
    <w:rsid w:val="0038539B"/>
    <w:rsid w:val="00391B43"/>
    <w:rsid w:val="00392A3A"/>
    <w:rsid w:val="00393311"/>
    <w:rsid w:val="003A18BB"/>
    <w:rsid w:val="003A206E"/>
    <w:rsid w:val="003A4B00"/>
    <w:rsid w:val="003A6AD1"/>
    <w:rsid w:val="003B0D03"/>
    <w:rsid w:val="003C1235"/>
    <w:rsid w:val="003C6637"/>
    <w:rsid w:val="003D3713"/>
    <w:rsid w:val="003D3AD4"/>
    <w:rsid w:val="003D6486"/>
    <w:rsid w:val="003E4DC5"/>
    <w:rsid w:val="003E714F"/>
    <w:rsid w:val="003E7FA3"/>
    <w:rsid w:val="003F26BC"/>
    <w:rsid w:val="003F5764"/>
    <w:rsid w:val="003F679E"/>
    <w:rsid w:val="003F7F69"/>
    <w:rsid w:val="00401429"/>
    <w:rsid w:val="00401564"/>
    <w:rsid w:val="0040174D"/>
    <w:rsid w:val="0040357A"/>
    <w:rsid w:val="00405663"/>
    <w:rsid w:val="0040736E"/>
    <w:rsid w:val="00407BD3"/>
    <w:rsid w:val="00410AE3"/>
    <w:rsid w:val="0041485F"/>
    <w:rsid w:val="00417910"/>
    <w:rsid w:val="00417D02"/>
    <w:rsid w:val="004209F9"/>
    <w:rsid w:val="00422528"/>
    <w:rsid w:val="00425B23"/>
    <w:rsid w:val="00430DA4"/>
    <w:rsid w:val="00432F29"/>
    <w:rsid w:val="00435824"/>
    <w:rsid w:val="004406B2"/>
    <w:rsid w:val="00444AA4"/>
    <w:rsid w:val="004539A1"/>
    <w:rsid w:val="00454B94"/>
    <w:rsid w:val="004619A5"/>
    <w:rsid w:val="004654E1"/>
    <w:rsid w:val="00485C2B"/>
    <w:rsid w:val="004932B3"/>
    <w:rsid w:val="00493BC7"/>
    <w:rsid w:val="00495291"/>
    <w:rsid w:val="004A444D"/>
    <w:rsid w:val="004B57F5"/>
    <w:rsid w:val="004C1EAA"/>
    <w:rsid w:val="004C793E"/>
    <w:rsid w:val="004D1BE6"/>
    <w:rsid w:val="004D4C89"/>
    <w:rsid w:val="004E0C32"/>
    <w:rsid w:val="004E134B"/>
    <w:rsid w:val="004E2790"/>
    <w:rsid w:val="004E6E15"/>
    <w:rsid w:val="004E7148"/>
    <w:rsid w:val="004F0D99"/>
    <w:rsid w:val="004F599E"/>
    <w:rsid w:val="005015CF"/>
    <w:rsid w:val="005051EC"/>
    <w:rsid w:val="005131B6"/>
    <w:rsid w:val="0052650B"/>
    <w:rsid w:val="00527EEF"/>
    <w:rsid w:val="0053793D"/>
    <w:rsid w:val="00540FCB"/>
    <w:rsid w:val="00542145"/>
    <w:rsid w:val="00543BE4"/>
    <w:rsid w:val="005547B8"/>
    <w:rsid w:val="00560835"/>
    <w:rsid w:val="005615AE"/>
    <w:rsid w:val="00562878"/>
    <w:rsid w:val="00564C0E"/>
    <w:rsid w:val="00566566"/>
    <w:rsid w:val="00573920"/>
    <w:rsid w:val="00573B89"/>
    <w:rsid w:val="00575135"/>
    <w:rsid w:val="005779E8"/>
    <w:rsid w:val="005809D0"/>
    <w:rsid w:val="005812CC"/>
    <w:rsid w:val="00583692"/>
    <w:rsid w:val="0058724B"/>
    <w:rsid w:val="00591359"/>
    <w:rsid w:val="00592BF6"/>
    <w:rsid w:val="00593283"/>
    <w:rsid w:val="005961F3"/>
    <w:rsid w:val="00596FA7"/>
    <w:rsid w:val="005970D0"/>
    <w:rsid w:val="005A5E09"/>
    <w:rsid w:val="005A7457"/>
    <w:rsid w:val="005B7875"/>
    <w:rsid w:val="005C7691"/>
    <w:rsid w:val="005E4EDC"/>
    <w:rsid w:val="005E791F"/>
    <w:rsid w:val="005F18DE"/>
    <w:rsid w:val="005F1CFF"/>
    <w:rsid w:val="005F3DD4"/>
    <w:rsid w:val="005F430C"/>
    <w:rsid w:val="00624875"/>
    <w:rsid w:val="00631225"/>
    <w:rsid w:val="00637013"/>
    <w:rsid w:val="0064165E"/>
    <w:rsid w:val="00642863"/>
    <w:rsid w:val="00643E47"/>
    <w:rsid w:val="0064452C"/>
    <w:rsid w:val="006454FD"/>
    <w:rsid w:val="006616C6"/>
    <w:rsid w:val="006639EA"/>
    <w:rsid w:val="0067497D"/>
    <w:rsid w:val="0068712D"/>
    <w:rsid w:val="006966B0"/>
    <w:rsid w:val="006C1FDC"/>
    <w:rsid w:val="006C4A1B"/>
    <w:rsid w:val="006C57E8"/>
    <w:rsid w:val="006D068F"/>
    <w:rsid w:val="006E488F"/>
    <w:rsid w:val="006F25CE"/>
    <w:rsid w:val="006F37F4"/>
    <w:rsid w:val="006F3BFD"/>
    <w:rsid w:val="006F4BDD"/>
    <w:rsid w:val="006F5738"/>
    <w:rsid w:val="006F767E"/>
    <w:rsid w:val="007002FF"/>
    <w:rsid w:val="00703C3A"/>
    <w:rsid w:val="0071417B"/>
    <w:rsid w:val="0072689B"/>
    <w:rsid w:val="00727AAA"/>
    <w:rsid w:val="00734954"/>
    <w:rsid w:val="007361A5"/>
    <w:rsid w:val="0074291C"/>
    <w:rsid w:val="007571CF"/>
    <w:rsid w:val="00762449"/>
    <w:rsid w:val="00763668"/>
    <w:rsid w:val="00773A2C"/>
    <w:rsid w:val="00777696"/>
    <w:rsid w:val="00782BA5"/>
    <w:rsid w:val="00792A34"/>
    <w:rsid w:val="007B17F3"/>
    <w:rsid w:val="007B250A"/>
    <w:rsid w:val="007B4F5B"/>
    <w:rsid w:val="007B5241"/>
    <w:rsid w:val="007C4AF9"/>
    <w:rsid w:val="007C6073"/>
    <w:rsid w:val="007C6515"/>
    <w:rsid w:val="007C75FB"/>
    <w:rsid w:val="007D1AE5"/>
    <w:rsid w:val="007D2020"/>
    <w:rsid w:val="007D222C"/>
    <w:rsid w:val="007E6A22"/>
    <w:rsid w:val="007F1D1E"/>
    <w:rsid w:val="008001ED"/>
    <w:rsid w:val="00801E28"/>
    <w:rsid w:val="00804BA2"/>
    <w:rsid w:val="008079F4"/>
    <w:rsid w:val="008209FC"/>
    <w:rsid w:val="00822D65"/>
    <w:rsid w:val="00822E31"/>
    <w:rsid w:val="0083790A"/>
    <w:rsid w:val="00841A98"/>
    <w:rsid w:val="00851AA3"/>
    <w:rsid w:val="00851B2F"/>
    <w:rsid w:val="0085274E"/>
    <w:rsid w:val="008557B6"/>
    <w:rsid w:val="00863765"/>
    <w:rsid w:val="00866499"/>
    <w:rsid w:val="00870FE4"/>
    <w:rsid w:val="00875892"/>
    <w:rsid w:val="00894B18"/>
    <w:rsid w:val="00894F20"/>
    <w:rsid w:val="008A3E9E"/>
    <w:rsid w:val="008A5DD3"/>
    <w:rsid w:val="008A7CB2"/>
    <w:rsid w:val="008B55CD"/>
    <w:rsid w:val="008B7152"/>
    <w:rsid w:val="008B7398"/>
    <w:rsid w:val="008B79B8"/>
    <w:rsid w:val="008C0AA4"/>
    <w:rsid w:val="008C15D0"/>
    <w:rsid w:val="008C1DEA"/>
    <w:rsid w:val="008C236A"/>
    <w:rsid w:val="008C2D0A"/>
    <w:rsid w:val="008C55AF"/>
    <w:rsid w:val="008C5A3B"/>
    <w:rsid w:val="008D0CA7"/>
    <w:rsid w:val="008E3011"/>
    <w:rsid w:val="008E3031"/>
    <w:rsid w:val="008E49D2"/>
    <w:rsid w:val="008E512D"/>
    <w:rsid w:val="008F2CE5"/>
    <w:rsid w:val="008F417F"/>
    <w:rsid w:val="008F46BD"/>
    <w:rsid w:val="008F5D10"/>
    <w:rsid w:val="008F6B34"/>
    <w:rsid w:val="00900E6C"/>
    <w:rsid w:val="00905C6F"/>
    <w:rsid w:val="00907DCD"/>
    <w:rsid w:val="009110A1"/>
    <w:rsid w:val="00911873"/>
    <w:rsid w:val="00912D02"/>
    <w:rsid w:val="009150AF"/>
    <w:rsid w:val="009150C7"/>
    <w:rsid w:val="00917C91"/>
    <w:rsid w:val="009278FA"/>
    <w:rsid w:val="00927D74"/>
    <w:rsid w:val="0093487D"/>
    <w:rsid w:val="00934C80"/>
    <w:rsid w:val="0093653A"/>
    <w:rsid w:val="00942466"/>
    <w:rsid w:val="009428FD"/>
    <w:rsid w:val="00946590"/>
    <w:rsid w:val="00950117"/>
    <w:rsid w:val="00951233"/>
    <w:rsid w:val="00953FBA"/>
    <w:rsid w:val="00957EE1"/>
    <w:rsid w:val="009677BD"/>
    <w:rsid w:val="0097043F"/>
    <w:rsid w:val="00974ADE"/>
    <w:rsid w:val="00981376"/>
    <w:rsid w:val="00993F1E"/>
    <w:rsid w:val="0099462A"/>
    <w:rsid w:val="00997970"/>
    <w:rsid w:val="009A106E"/>
    <w:rsid w:val="009A55F7"/>
    <w:rsid w:val="009B745D"/>
    <w:rsid w:val="009D025E"/>
    <w:rsid w:val="009D4B08"/>
    <w:rsid w:val="009E655A"/>
    <w:rsid w:val="009F0D80"/>
    <w:rsid w:val="009F33E6"/>
    <w:rsid w:val="009F5D00"/>
    <w:rsid w:val="00A00786"/>
    <w:rsid w:val="00A031C7"/>
    <w:rsid w:val="00A14CFE"/>
    <w:rsid w:val="00A15DE9"/>
    <w:rsid w:val="00A46E92"/>
    <w:rsid w:val="00A52E0E"/>
    <w:rsid w:val="00A56A09"/>
    <w:rsid w:val="00A62326"/>
    <w:rsid w:val="00A75D01"/>
    <w:rsid w:val="00A7652A"/>
    <w:rsid w:val="00A90D3B"/>
    <w:rsid w:val="00AC0D1F"/>
    <w:rsid w:val="00AC22D1"/>
    <w:rsid w:val="00AC2367"/>
    <w:rsid w:val="00AC4E97"/>
    <w:rsid w:val="00AC5F50"/>
    <w:rsid w:val="00AC702E"/>
    <w:rsid w:val="00AD087D"/>
    <w:rsid w:val="00AD2F2A"/>
    <w:rsid w:val="00AD5B39"/>
    <w:rsid w:val="00AF6830"/>
    <w:rsid w:val="00B02574"/>
    <w:rsid w:val="00B04CC0"/>
    <w:rsid w:val="00B057C3"/>
    <w:rsid w:val="00B06FC1"/>
    <w:rsid w:val="00B15A23"/>
    <w:rsid w:val="00B15EEC"/>
    <w:rsid w:val="00B239A2"/>
    <w:rsid w:val="00B2654F"/>
    <w:rsid w:val="00B3148C"/>
    <w:rsid w:val="00B36BF5"/>
    <w:rsid w:val="00B36C51"/>
    <w:rsid w:val="00B36E65"/>
    <w:rsid w:val="00B443D9"/>
    <w:rsid w:val="00B45082"/>
    <w:rsid w:val="00B463D5"/>
    <w:rsid w:val="00B72513"/>
    <w:rsid w:val="00B74E26"/>
    <w:rsid w:val="00B77403"/>
    <w:rsid w:val="00B96EA8"/>
    <w:rsid w:val="00BA047C"/>
    <w:rsid w:val="00BB748D"/>
    <w:rsid w:val="00BC6057"/>
    <w:rsid w:val="00BD08BD"/>
    <w:rsid w:val="00BD4891"/>
    <w:rsid w:val="00BD4DA0"/>
    <w:rsid w:val="00BD6F63"/>
    <w:rsid w:val="00BE114E"/>
    <w:rsid w:val="00BE3031"/>
    <w:rsid w:val="00BE6402"/>
    <w:rsid w:val="00BF2788"/>
    <w:rsid w:val="00BF5BD4"/>
    <w:rsid w:val="00C05BA5"/>
    <w:rsid w:val="00C106E1"/>
    <w:rsid w:val="00C139C7"/>
    <w:rsid w:val="00C14870"/>
    <w:rsid w:val="00C30143"/>
    <w:rsid w:val="00C30731"/>
    <w:rsid w:val="00C32C9A"/>
    <w:rsid w:val="00C41246"/>
    <w:rsid w:val="00C51569"/>
    <w:rsid w:val="00C52260"/>
    <w:rsid w:val="00C56BDC"/>
    <w:rsid w:val="00C66A1C"/>
    <w:rsid w:val="00C74097"/>
    <w:rsid w:val="00C77924"/>
    <w:rsid w:val="00C836A9"/>
    <w:rsid w:val="00C842AF"/>
    <w:rsid w:val="00CA00BF"/>
    <w:rsid w:val="00CA2408"/>
    <w:rsid w:val="00CA71A1"/>
    <w:rsid w:val="00CB3030"/>
    <w:rsid w:val="00CB4810"/>
    <w:rsid w:val="00CB58FF"/>
    <w:rsid w:val="00CB7AC3"/>
    <w:rsid w:val="00CC1DA9"/>
    <w:rsid w:val="00CC4772"/>
    <w:rsid w:val="00CC6AAB"/>
    <w:rsid w:val="00CC7955"/>
    <w:rsid w:val="00CC7EBF"/>
    <w:rsid w:val="00CD0222"/>
    <w:rsid w:val="00CD4F9D"/>
    <w:rsid w:val="00CE18E8"/>
    <w:rsid w:val="00CE2C2E"/>
    <w:rsid w:val="00CE2DD2"/>
    <w:rsid w:val="00CF03D3"/>
    <w:rsid w:val="00CF0688"/>
    <w:rsid w:val="00CF0F5F"/>
    <w:rsid w:val="00CF2458"/>
    <w:rsid w:val="00CF39FC"/>
    <w:rsid w:val="00CF39FD"/>
    <w:rsid w:val="00D00C06"/>
    <w:rsid w:val="00D0483B"/>
    <w:rsid w:val="00D07CCE"/>
    <w:rsid w:val="00D11EB7"/>
    <w:rsid w:val="00D1357A"/>
    <w:rsid w:val="00D21CF9"/>
    <w:rsid w:val="00D22C4F"/>
    <w:rsid w:val="00D2688F"/>
    <w:rsid w:val="00D36141"/>
    <w:rsid w:val="00D370E8"/>
    <w:rsid w:val="00D43EEC"/>
    <w:rsid w:val="00D52B5C"/>
    <w:rsid w:val="00D54202"/>
    <w:rsid w:val="00D552F8"/>
    <w:rsid w:val="00D63EB4"/>
    <w:rsid w:val="00D7471F"/>
    <w:rsid w:val="00D8003D"/>
    <w:rsid w:val="00D831FE"/>
    <w:rsid w:val="00D911BC"/>
    <w:rsid w:val="00D91296"/>
    <w:rsid w:val="00D918BB"/>
    <w:rsid w:val="00D93C20"/>
    <w:rsid w:val="00DC762F"/>
    <w:rsid w:val="00DD1B07"/>
    <w:rsid w:val="00DE2C86"/>
    <w:rsid w:val="00DE4214"/>
    <w:rsid w:val="00DE69D6"/>
    <w:rsid w:val="00DF1C2E"/>
    <w:rsid w:val="00DF6C80"/>
    <w:rsid w:val="00E042DB"/>
    <w:rsid w:val="00E0528B"/>
    <w:rsid w:val="00E06923"/>
    <w:rsid w:val="00E13164"/>
    <w:rsid w:val="00E2040C"/>
    <w:rsid w:val="00E2141B"/>
    <w:rsid w:val="00E240EF"/>
    <w:rsid w:val="00E31227"/>
    <w:rsid w:val="00E40C84"/>
    <w:rsid w:val="00E43234"/>
    <w:rsid w:val="00E54549"/>
    <w:rsid w:val="00E56544"/>
    <w:rsid w:val="00E56A5D"/>
    <w:rsid w:val="00E6326C"/>
    <w:rsid w:val="00E645C5"/>
    <w:rsid w:val="00E7236F"/>
    <w:rsid w:val="00E81A1F"/>
    <w:rsid w:val="00E82ACA"/>
    <w:rsid w:val="00E87EF0"/>
    <w:rsid w:val="00E90B1D"/>
    <w:rsid w:val="00E967F7"/>
    <w:rsid w:val="00E97242"/>
    <w:rsid w:val="00EA52E6"/>
    <w:rsid w:val="00EA7D7F"/>
    <w:rsid w:val="00EB6310"/>
    <w:rsid w:val="00EC0E59"/>
    <w:rsid w:val="00EC35E5"/>
    <w:rsid w:val="00EC4357"/>
    <w:rsid w:val="00EC7017"/>
    <w:rsid w:val="00ED36F8"/>
    <w:rsid w:val="00ED5687"/>
    <w:rsid w:val="00ED7377"/>
    <w:rsid w:val="00ED7B89"/>
    <w:rsid w:val="00EE070F"/>
    <w:rsid w:val="00EE57FF"/>
    <w:rsid w:val="00F011E3"/>
    <w:rsid w:val="00F0207B"/>
    <w:rsid w:val="00F22177"/>
    <w:rsid w:val="00F348AD"/>
    <w:rsid w:val="00F34994"/>
    <w:rsid w:val="00F4353E"/>
    <w:rsid w:val="00F46348"/>
    <w:rsid w:val="00F60CF8"/>
    <w:rsid w:val="00F6418B"/>
    <w:rsid w:val="00F65425"/>
    <w:rsid w:val="00F66FF2"/>
    <w:rsid w:val="00F96208"/>
    <w:rsid w:val="00FA48CA"/>
    <w:rsid w:val="00FA652B"/>
    <w:rsid w:val="00FB6A9E"/>
    <w:rsid w:val="00FC1519"/>
    <w:rsid w:val="00FC524F"/>
    <w:rsid w:val="00FC6098"/>
    <w:rsid w:val="00FD1010"/>
    <w:rsid w:val="00FD2738"/>
    <w:rsid w:val="00FD33E2"/>
    <w:rsid w:val="00FD3FAC"/>
    <w:rsid w:val="00FD74C0"/>
    <w:rsid w:val="00FE4D05"/>
    <w:rsid w:val="00FF1A01"/>
    <w:rsid w:val="00FF7F6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14:docId w14:val="4E9C9F5F"/>
  <w15:docId w15:val="{5A9BC443-83CA-4C39-AAFE-1C0AB5F9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9"/>
    <w:pPr>
      <w:spacing w:after="200" w:line="276" w:lineRule="auto"/>
    </w:pPr>
    <w:rPr>
      <w:sz w:val="22"/>
      <w:szCs w:val="22"/>
      <w:lang w:val="en-US" w:eastAsia="en-US"/>
    </w:rPr>
  </w:style>
  <w:style w:type="paragraph" w:styleId="Heading1">
    <w:name w:val="heading 1"/>
    <w:basedOn w:val="Normal"/>
    <w:next w:val="Normal"/>
    <w:link w:val="Heading1Char"/>
    <w:autoRedefine/>
    <w:qFormat/>
    <w:rsid w:val="00093B6B"/>
    <w:pPr>
      <w:keepNext/>
      <w:numPr>
        <w:numId w:val="1"/>
      </w:numPr>
      <w:spacing w:after="60" w:line="240" w:lineRule="auto"/>
      <w:jc w:val="both"/>
      <w:outlineLvl w:val="0"/>
    </w:pPr>
    <w:rPr>
      <w:rFonts w:ascii="Arial" w:eastAsia="Times New Roman" w:hAnsi="Arial" w:cs="Arial"/>
      <w:b/>
      <w:bCs/>
      <w:caps/>
      <w:kern w:val="32"/>
      <w:sz w:val="24"/>
      <w:szCs w:val="32"/>
      <w:lang w:val="en-CA"/>
    </w:rPr>
  </w:style>
  <w:style w:type="paragraph" w:styleId="Heading2">
    <w:name w:val="heading 2"/>
    <w:basedOn w:val="Normal"/>
    <w:next w:val="Normal"/>
    <w:link w:val="Heading2Char"/>
    <w:autoRedefine/>
    <w:qFormat/>
    <w:rsid w:val="00093B6B"/>
    <w:pPr>
      <w:widowControl w:val="0"/>
      <w:spacing w:before="240" w:after="60" w:line="240" w:lineRule="auto"/>
      <w:ind w:hanging="902"/>
      <w:outlineLvl w:val="1"/>
    </w:pPr>
    <w:rPr>
      <w:rFonts w:ascii="Arial" w:eastAsia="Times New Roman" w:hAnsi="Arial" w:cs="Arial"/>
      <w:b/>
      <w:bCs/>
      <w:iCs/>
      <w:szCs w:val="28"/>
    </w:rPr>
  </w:style>
  <w:style w:type="paragraph" w:styleId="Heading3">
    <w:name w:val="heading 3"/>
    <w:basedOn w:val="Normal"/>
    <w:next w:val="Normal"/>
    <w:link w:val="Heading3Char"/>
    <w:autoRedefine/>
    <w:qFormat/>
    <w:rsid w:val="00093B6B"/>
    <w:pPr>
      <w:keepNext/>
      <w:spacing w:before="240" w:after="60" w:line="240" w:lineRule="auto"/>
      <w:ind w:hanging="900"/>
      <w:jc w:val="both"/>
      <w:outlineLvl w:val="2"/>
    </w:pPr>
    <w:rPr>
      <w:rFonts w:ascii="Arial" w:eastAsia="Times New Roman" w:hAnsi="Arial" w:cs="Arial"/>
      <w:b/>
      <w:szCs w:val="26"/>
      <w:lang w:val="en-CA"/>
    </w:rPr>
  </w:style>
  <w:style w:type="paragraph" w:styleId="Heading4">
    <w:name w:val="heading 4"/>
    <w:basedOn w:val="Normal"/>
    <w:next w:val="Normal"/>
    <w:link w:val="Heading4Char"/>
    <w:autoRedefine/>
    <w:qFormat/>
    <w:rsid w:val="00093B6B"/>
    <w:pPr>
      <w:keepNext/>
      <w:spacing w:before="240" w:after="0" w:line="240" w:lineRule="auto"/>
      <w:ind w:left="180"/>
      <w:outlineLvl w:val="3"/>
    </w:pPr>
    <w:rPr>
      <w:rFonts w:ascii="Arial" w:eastAsia="Times New Roman" w:hAnsi="Arial"/>
      <w:bCs/>
      <w:szCs w:val="28"/>
      <w:lang w:val="en-CA"/>
    </w:rPr>
  </w:style>
  <w:style w:type="paragraph" w:styleId="Heading5">
    <w:name w:val="heading 5"/>
    <w:basedOn w:val="Normal"/>
    <w:next w:val="Normal"/>
    <w:link w:val="Heading5Char"/>
    <w:autoRedefine/>
    <w:qFormat/>
    <w:rsid w:val="00093B6B"/>
    <w:pPr>
      <w:numPr>
        <w:ilvl w:val="4"/>
        <w:numId w:val="1"/>
      </w:numPr>
      <w:spacing w:before="240" w:after="60" w:line="240" w:lineRule="auto"/>
      <w:outlineLvl w:val="4"/>
    </w:pPr>
    <w:rPr>
      <w:rFonts w:ascii="Arial" w:eastAsia="Times New Roman" w:hAnsi="Arial"/>
      <w:bCs/>
      <w:iCs/>
      <w:sz w:val="20"/>
      <w:szCs w:val="26"/>
      <w:lang w:val="en-CA"/>
    </w:rPr>
  </w:style>
  <w:style w:type="paragraph" w:styleId="Heading6">
    <w:name w:val="heading 6"/>
    <w:basedOn w:val="Normal"/>
    <w:next w:val="Normal"/>
    <w:link w:val="Heading6Char"/>
    <w:autoRedefine/>
    <w:qFormat/>
    <w:rsid w:val="00093B6B"/>
    <w:pPr>
      <w:numPr>
        <w:ilvl w:val="5"/>
        <w:numId w:val="1"/>
      </w:numPr>
      <w:spacing w:before="240" w:after="60" w:line="240" w:lineRule="auto"/>
      <w:outlineLvl w:val="5"/>
    </w:pPr>
    <w:rPr>
      <w:rFonts w:ascii="Arial" w:eastAsia="Times New Roman" w:hAnsi="Arial"/>
      <w:bCs/>
      <w:sz w:val="20"/>
      <w:lang w:val="en-CA"/>
    </w:rPr>
  </w:style>
  <w:style w:type="paragraph" w:styleId="Heading7">
    <w:name w:val="heading 7"/>
    <w:basedOn w:val="Normal"/>
    <w:next w:val="Normal"/>
    <w:link w:val="Heading7Char"/>
    <w:autoRedefine/>
    <w:qFormat/>
    <w:rsid w:val="000B74A5"/>
    <w:pPr>
      <w:spacing w:before="40" w:after="40" w:line="240" w:lineRule="exact"/>
      <w:jc w:val="both"/>
      <w:outlineLvl w:val="6"/>
    </w:pPr>
    <w:rPr>
      <w:rFonts w:eastAsia="Times New Roman"/>
      <w:color w:val="FF0000"/>
      <w:sz w:val="16"/>
      <w:szCs w:val="16"/>
      <w:lang w:val="en-CA"/>
    </w:rPr>
  </w:style>
  <w:style w:type="paragraph" w:styleId="Heading8">
    <w:name w:val="heading 8"/>
    <w:basedOn w:val="Normal"/>
    <w:next w:val="Normal"/>
    <w:link w:val="Heading8Char"/>
    <w:autoRedefine/>
    <w:qFormat/>
    <w:rsid w:val="00093B6B"/>
    <w:pPr>
      <w:numPr>
        <w:ilvl w:val="7"/>
        <w:numId w:val="1"/>
      </w:numPr>
      <w:spacing w:before="240" w:after="60" w:line="240" w:lineRule="auto"/>
      <w:outlineLvl w:val="7"/>
    </w:pPr>
    <w:rPr>
      <w:rFonts w:ascii="Arial" w:eastAsia="Times New Roman" w:hAnsi="Arial"/>
      <w:iCs/>
      <w:sz w:val="20"/>
      <w:szCs w:val="24"/>
      <w:lang w:val="en-CA"/>
    </w:rPr>
  </w:style>
  <w:style w:type="paragraph" w:styleId="Heading9">
    <w:name w:val="heading 9"/>
    <w:basedOn w:val="Normal"/>
    <w:next w:val="Normal"/>
    <w:link w:val="Heading9Char"/>
    <w:autoRedefine/>
    <w:qFormat/>
    <w:rsid w:val="00093B6B"/>
    <w:pPr>
      <w:numPr>
        <w:ilvl w:val="8"/>
        <w:numId w:val="1"/>
      </w:numPr>
      <w:spacing w:before="240" w:after="60" w:line="240" w:lineRule="auto"/>
      <w:outlineLvl w:val="8"/>
    </w:pPr>
    <w:rPr>
      <w:rFonts w:ascii="Arial" w:eastAsia="Times New Roman" w:hAnsi="Arial" w:cs="Arial"/>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B6B"/>
    <w:rPr>
      <w:rFonts w:ascii="Arial" w:eastAsia="Times New Roman" w:hAnsi="Arial" w:cs="Arial"/>
      <w:b/>
      <w:bCs/>
      <w:caps/>
      <w:kern w:val="32"/>
      <w:sz w:val="24"/>
      <w:szCs w:val="32"/>
      <w:lang w:val="en-CA"/>
    </w:rPr>
  </w:style>
  <w:style w:type="character" w:customStyle="1" w:styleId="Heading2Char">
    <w:name w:val="Heading 2 Char"/>
    <w:link w:val="Heading2"/>
    <w:rsid w:val="00093B6B"/>
    <w:rPr>
      <w:rFonts w:ascii="Arial" w:eastAsia="Times New Roman" w:hAnsi="Arial" w:cs="Arial"/>
      <w:b/>
      <w:bCs/>
      <w:iCs/>
      <w:sz w:val="22"/>
      <w:szCs w:val="28"/>
    </w:rPr>
  </w:style>
  <w:style w:type="character" w:customStyle="1" w:styleId="Heading3Char">
    <w:name w:val="Heading 3 Char"/>
    <w:link w:val="Heading3"/>
    <w:rsid w:val="00093B6B"/>
    <w:rPr>
      <w:rFonts w:ascii="Arial" w:eastAsia="Times New Roman" w:hAnsi="Arial" w:cs="Arial"/>
      <w:b/>
      <w:sz w:val="22"/>
      <w:szCs w:val="26"/>
      <w:lang w:val="en-CA"/>
    </w:rPr>
  </w:style>
  <w:style w:type="character" w:customStyle="1" w:styleId="Heading4Char">
    <w:name w:val="Heading 4 Char"/>
    <w:link w:val="Heading4"/>
    <w:rsid w:val="00093B6B"/>
    <w:rPr>
      <w:rFonts w:ascii="Arial" w:eastAsia="Times New Roman" w:hAnsi="Arial"/>
      <w:bCs/>
      <w:sz w:val="22"/>
      <w:szCs w:val="28"/>
      <w:lang w:val="en-CA"/>
    </w:rPr>
  </w:style>
  <w:style w:type="character" w:customStyle="1" w:styleId="Heading5Char">
    <w:name w:val="Heading 5 Char"/>
    <w:link w:val="Heading5"/>
    <w:rsid w:val="00093B6B"/>
    <w:rPr>
      <w:rFonts w:ascii="Arial" w:eastAsia="Times New Roman" w:hAnsi="Arial"/>
      <w:bCs/>
      <w:iCs/>
      <w:szCs w:val="26"/>
      <w:lang w:val="en-CA"/>
    </w:rPr>
  </w:style>
  <w:style w:type="character" w:customStyle="1" w:styleId="Heading6Char">
    <w:name w:val="Heading 6 Char"/>
    <w:link w:val="Heading6"/>
    <w:rsid w:val="00093B6B"/>
    <w:rPr>
      <w:rFonts w:ascii="Arial" w:eastAsia="Times New Roman" w:hAnsi="Arial"/>
      <w:bCs/>
      <w:szCs w:val="22"/>
      <w:lang w:val="en-CA"/>
    </w:rPr>
  </w:style>
  <w:style w:type="character" w:customStyle="1" w:styleId="Heading7Char">
    <w:name w:val="Heading 7 Char"/>
    <w:link w:val="Heading7"/>
    <w:rsid w:val="000B74A5"/>
    <w:rPr>
      <w:rFonts w:ascii="Calibri" w:eastAsia="Times New Roman" w:hAnsi="Calibri"/>
      <w:color w:val="FF0000"/>
      <w:sz w:val="16"/>
      <w:szCs w:val="16"/>
      <w:lang w:val="en-CA"/>
    </w:rPr>
  </w:style>
  <w:style w:type="character" w:customStyle="1" w:styleId="Heading8Char">
    <w:name w:val="Heading 8 Char"/>
    <w:link w:val="Heading8"/>
    <w:rsid w:val="00093B6B"/>
    <w:rPr>
      <w:rFonts w:ascii="Arial" w:eastAsia="Times New Roman" w:hAnsi="Arial"/>
      <w:iCs/>
      <w:szCs w:val="24"/>
      <w:lang w:val="en-CA"/>
    </w:rPr>
  </w:style>
  <w:style w:type="character" w:customStyle="1" w:styleId="Heading9Char">
    <w:name w:val="Heading 9 Char"/>
    <w:link w:val="Heading9"/>
    <w:rsid w:val="00093B6B"/>
    <w:rPr>
      <w:rFonts w:ascii="Arial" w:eastAsia="Times New Roman" w:hAnsi="Arial" w:cs="Arial"/>
      <w:szCs w:val="22"/>
      <w:lang w:val="en-CA"/>
    </w:rPr>
  </w:style>
  <w:style w:type="paragraph" w:styleId="Header">
    <w:name w:val="header"/>
    <w:basedOn w:val="Normal"/>
    <w:link w:val="HeaderChar"/>
    <w:uiPriority w:val="99"/>
    <w:rsid w:val="00093B6B"/>
    <w:pPr>
      <w:tabs>
        <w:tab w:val="center" w:pos="4320"/>
        <w:tab w:val="right" w:pos="8640"/>
      </w:tabs>
      <w:spacing w:after="0" w:line="240" w:lineRule="auto"/>
    </w:pPr>
    <w:rPr>
      <w:rFonts w:ascii="Arial" w:eastAsia="Times New Roman" w:hAnsi="Arial"/>
      <w:szCs w:val="24"/>
      <w:lang w:val="en-CA"/>
    </w:rPr>
  </w:style>
  <w:style w:type="character" w:customStyle="1" w:styleId="HeaderChar">
    <w:name w:val="Header Char"/>
    <w:link w:val="Header"/>
    <w:uiPriority w:val="99"/>
    <w:rsid w:val="00093B6B"/>
    <w:rPr>
      <w:rFonts w:ascii="Arial" w:eastAsia="Times New Roman" w:hAnsi="Arial"/>
      <w:sz w:val="22"/>
      <w:szCs w:val="24"/>
      <w:lang w:val="en-CA"/>
    </w:rPr>
  </w:style>
  <w:style w:type="paragraph" w:styleId="Footer">
    <w:name w:val="footer"/>
    <w:basedOn w:val="Normal"/>
    <w:link w:val="FooterChar"/>
    <w:rsid w:val="00093B6B"/>
    <w:pPr>
      <w:tabs>
        <w:tab w:val="center" w:pos="4320"/>
        <w:tab w:val="right" w:pos="8640"/>
      </w:tabs>
      <w:spacing w:after="0" w:line="240" w:lineRule="auto"/>
    </w:pPr>
    <w:rPr>
      <w:rFonts w:ascii="Arial" w:eastAsia="Times New Roman" w:hAnsi="Arial"/>
      <w:szCs w:val="24"/>
      <w:lang w:val="en-CA"/>
    </w:rPr>
  </w:style>
  <w:style w:type="character" w:customStyle="1" w:styleId="FooterChar">
    <w:name w:val="Footer Char"/>
    <w:link w:val="Footer"/>
    <w:rsid w:val="00093B6B"/>
    <w:rPr>
      <w:rFonts w:ascii="Arial" w:eastAsia="Times New Roman" w:hAnsi="Arial"/>
      <w:sz w:val="22"/>
      <w:szCs w:val="24"/>
      <w:lang w:val="en-CA"/>
    </w:rPr>
  </w:style>
  <w:style w:type="character" w:styleId="PageNumber">
    <w:name w:val="page number"/>
    <w:basedOn w:val="DefaultParagraphFont"/>
    <w:rsid w:val="00093B6B"/>
  </w:style>
  <w:style w:type="paragraph" w:styleId="TOC1">
    <w:name w:val="toc 1"/>
    <w:basedOn w:val="Normal"/>
    <w:next w:val="Normal"/>
    <w:autoRedefine/>
    <w:rsid w:val="00093B6B"/>
    <w:pPr>
      <w:tabs>
        <w:tab w:val="left" w:pos="480"/>
        <w:tab w:val="left" w:pos="540"/>
        <w:tab w:val="right" w:leader="dot" w:pos="9360"/>
      </w:tabs>
      <w:spacing w:after="0" w:line="240" w:lineRule="auto"/>
      <w:ind w:right="86"/>
    </w:pPr>
    <w:rPr>
      <w:rFonts w:ascii="Arial" w:eastAsia="Times New Roman" w:hAnsi="Arial" w:cs="Arial"/>
      <w:b/>
      <w:noProof/>
      <w:lang w:val="en-CA"/>
    </w:rPr>
  </w:style>
  <w:style w:type="paragraph" w:styleId="TOC7">
    <w:name w:val="toc 7"/>
    <w:basedOn w:val="Normal"/>
    <w:next w:val="Normal"/>
    <w:autoRedefine/>
    <w:rsid w:val="00093B6B"/>
    <w:pPr>
      <w:spacing w:after="0" w:line="240" w:lineRule="auto"/>
      <w:ind w:left="1320"/>
    </w:pPr>
    <w:rPr>
      <w:rFonts w:ascii="Arial" w:eastAsia="Times New Roman" w:hAnsi="Arial"/>
      <w:szCs w:val="24"/>
      <w:lang w:val="en-CA"/>
    </w:rPr>
  </w:style>
  <w:style w:type="character" w:styleId="LineNumber">
    <w:name w:val="line number"/>
    <w:basedOn w:val="DefaultParagraphFont"/>
    <w:rsid w:val="00093B6B"/>
  </w:style>
  <w:style w:type="paragraph" w:styleId="ListNumber5">
    <w:name w:val="List Number 5"/>
    <w:basedOn w:val="Normal"/>
    <w:rsid w:val="00093B6B"/>
    <w:pPr>
      <w:numPr>
        <w:numId w:val="8"/>
      </w:numPr>
      <w:spacing w:after="0" w:line="240" w:lineRule="auto"/>
    </w:pPr>
    <w:rPr>
      <w:rFonts w:ascii="Arial" w:eastAsia="Times New Roman" w:hAnsi="Arial"/>
      <w:szCs w:val="24"/>
      <w:lang w:val="en-CA"/>
    </w:rPr>
  </w:style>
  <w:style w:type="character" w:styleId="Hyperlink">
    <w:name w:val="Hyperlink"/>
    <w:rsid w:val="00093B6B"/>
    <w:rPr>
      <w:color w:val="0000FF"/>
      <w:u w:val="single"/>
    </w:rPr>
  </w:style>
  <w:style w:type="paragraph" w:styleId="DocumentMap">
    <w:name w:val="Document Map"/>
    <w:basedOn w:val="Normal"/>
    <w:link w:val="DocumentMapChar"/>
    <w:rsid w:val="00093B6B"/>
    <w:pPr>
      <w:shd w:val="clear" w:color="auto" w:fill="000080"/>
      <w:spacing w:after="0" w:line="240" w:lineRule="auto"/>
    </w:pPr>
    <w:rPr>
      <w:rFonts w:ascii="Tahoma" w:eastAsia="Times New Roman" w:hAnsi="Tahoma" w:cs="Tahoma"/>
      <w:szCs w:val="24"/>
      <w:lang w:val="en-CA"/>
    </w:rPr>
  </w:style>
  <w:style w:type="character" w:customStyle="1" w:styleId="DocumentMapChar">
    <w:name w:val="Document Map Char"/>
    <w:link w:val="DocumentMap"/>
    <w:rsid w:val="00093B6B"/>
    <w:rPr>
      <w:rFonts w:ascii="Tahoma" w:eastAsia="Times New Roman" w:hAnsi="Tahoma" w:cs="Tahoma"/>
      <w:sz w:val="22"/>
      <w:szCs w:val="24"/>
      <w:shd w:val="clear" w:color="auto" w:fill="000080"/>
      <w:lang w:val="en-CA"/>
    </w:rPr>
  </w:style>
  <w:style w:type="paragraph" w:customStyle="1" w:styleId="Level1">
    <w:name w:val="Level 1"/>
    <w:basedOn w:val="Normal"/>
    <w:rsid w:val="00093B6B"/>
    <w:pPr>
      <w:widowControl w:val="0"/>
      <w:spacing w:after="0" w:line="240" w:lineRule="auto"/>
      <w:ind w:left="720" w:hanging="720"/>
      <w:outlineLvl w:val="0"/>
    </w:pPr>
    <w:rPr>
      <w:rFonts w:ascii="Times New Roman" w:eastAsia="Times New Roman" w:hAnsi="Times New Roman"/>
      <w:snapToGrid w:val="0"/>
      <w:sz w:val="24"/>
      <w:szCs w:val="20"/>
    </w:rPr>
  </w:style>
  <w:style w:type="paragraph" w:customStyle="1" w:styleId="Level3">
    <w:name w:val="Level 3"/>
    <w:basedOn w:val="Normal"/>
    <w:rsid w:val="00093B6B"/>
    <w:pPr>
      <w:widowControl w:val="0"/>
      <w:spacing w:after="0" w:line="240" w:lineRule="auto"/>
      <w:outlineLvl w:val="2"/>
    </w:pPr>
    <w:rPr>
      <w:rFonts w:ascii="Times New Roman" w:eastAsia="Times New Roman" w:hAnsi="Times New Roman"/>
      <w:snapToGrid w:val="0"/>
      <w:sz w:val="24"/>
      <w:szCs w:val="20"/>
    </w:rPr>
  </w:style>
  <w:style w:type="paragraph" w:styleId="TOC2">
    <w:name w:val="toc 2"/>
    <w:basedOn w:val="Normal"/>
    <w:next w:val="Normal"/>
    <w:autoRedefine/>
    <w:rsid w:val="00093B6B"/>
    <w:pPr>
      <w:tabs>
        <w:tab w:val="left" w:pos="720"/>
        <w:tab w:val="right" w:leader="dot" w:pos="9360"/>
      </w:tabs>
      <w:spacing w:after="0" w:line="240" w:lineRule="auto"/>
      <w:ind w:left="220" w:right="86"/>
    </w:pPr>
    <w:rPr>
      <w:rFonts w:ascii="Arial" w:eastAsia="Times New Roman" w:hAnsi="Arial"/>
      <w:noProof/>
      <w:szCs w:val="24"/>
      <w:lang w:val="en-CA"/>
    </w:rPr>
  </w:style>
  <w:style w:type="paragraph" w:styleId="TOC3">
    <w:name w:val="toc 3"/>
    <w:basedOn w:val="Normal"/>
    <w:next w:val="Normal"/>
    <w:autoRedefine/>
    <w:rsid w:val="00093B6B"/>
    <w:pPr>
      <w:spacing w:after="0" w:line="240" w:lineRule="auto"/>
      <w:ind w:left="480"/>
    </w:pPr>
    <w:rPr>
      <w:rFonts w:ascii="Times New Roman" w:eastAsia="Times New Roman" w:hAnsi="Times New Roman"/>
      <w:sz w:val="24"/>
      <w:szCs w:val="24"/>
      <w:lang w:val="en-CA"/>
    </w:rPr>
  </w:style>
  <w:style w:type="paragraph" w:styleId="TOC4">
    <w:name w:val="toc 4"/>
    <w:basedOn w:val="Normal"/>
    <w:next w:val="Normal"/>
    <w:autoRedefine/>
    <w:rsid w:val="00093B6B"/>
    <w:pPr>
      <w:spacing w:after="0" w:line="240" w:lineRule="auto"/>
      <w:ind w:left="720"/>
    </w:pPr>
    <w:rPr>
      <w:rFonts w:ascii="Times New Roman" w:eastAsia="Times New Roman" w:hAnsi="Times New Roman"/>
      <w:sz w:val="24"/>
      <w:szCs w:val="24"/>
      <w:lang w:val="en-CA"/>
    </w:rPr>
  </w:style>
  <w:style w:type="paragraph" w:customStyle="1" w:styleId="a">
    <w:name w:val="_"/>
    <w:basedOn w:val="Normal"/>
    <w:rsid w:val="00093B6B"/>
    <w:pPr>
      <w:widowControl w:val="0"/>
      <w:spacing w:after="0" w:line="240" w:lineRule="auto"/>
      <w:ind w:left="720" w:hanging="720"/>
    </w:pPr>
    <w:rPr>
      <w:rFonts w:ascii="Times New Roman" w:eastAsia="Times New Roman" w:hAnsi="Times New Roman"/>
      <w:snapToGrid w:val="0"/>
      <w:sz w:val="24"/>
      <w:szCs w:val="20"/>
    </w:rPr>
  </w:style>
  <w:style w:type="paragraph" w:customStyle="1" w:styleId="1AutoList3">
    <w:name w:val="1AutoList3"/>
    <w:rsid w:val="00093B6B"/>
    <w:pPr>
      <w:ind w:left="-1440"/>
    </w:pPr>
    <w:rPr>
      <w:rFonts w:ascii="Times New Roman" w:eastAsia="Times New Roman" w:hAnsi="Times New Roman"/>
      <w:snapToGrid w:val="0"/>
      <w:sz w:val="24"/>
      <w:lang w:val="en-US" w:eastAsia="en-US"/>
    </w:rPr>
  </w:style>
  <w:style w:type="paragraph" w:styleId="TOC5">
    <w:name w:val="toc 5"/>
    <w:basedOn w:val="Normal"/>
    <w:next w:val="Normal"/>
    <w:autoRedefine/>
    <w:rsid w:val="00093B6B"/>
    <w:pPr>
      <w:spacing w:after="0" w:line="240" w:lineRule="auto"/>
      <w:ind w:left="960"/>
    </w:pPr>
    <w:rPr>
      <w:rFonts w:ascii="Times New Roman" w:eastAsia="Times New Roman" w:hAnsi="Times New Roman"/>
      <w:sz w:val="24"/>
      <w:szCs w:val="24"/>
      <w:lang w:val="en-CA"/>
    </w:rPr>
  </w:style>
  <w:style w:type="character" w:styleId="FollowedHyperlink">
    <w:name w:val="FollowedHyperlink"/>
    <w:rsid w:val="00093B6B"/>
    <w:rPr>
      <w:color w:val="800080"/>
      <w:u w:val="single"/>
    </w:rPr>
  </w:style>
  <w:style w:type="paragraph" w:customStyle="1" w:styleId="a0">
    <w:name w:val="a"/>
    <w:aliases w:val="b,c"/>
    <w:rsid w:val="00093B6B"/>
    <w:pPr>
      <w:ind w:left="1440"/>
    </w:pPr>
    <w:rPr>
      <w:rFonts w:ascii="Times New Roman" w:eastAsia="Times New Roman" w:hAnsi="Times New Roman"/>
      <w:snapToGrid w:val="0"/>
      <w:sz w:val="24"/>
      <w:lang w:val="en-US" w:eastAsia="en-US"/>
    </w:rPr>
  </w:style>
  <w:style w:type="character" w:styleId="FootnoteReference">
    <w:name w:val="footnote reference"/>
    <w:rsid w:val="00093B6B"/>
    <w:rPr>
      <w:vertAlign w:val="superscript"/>
    </w:rPr>
  </w:style>
  <w:style w:type="paragraph" w:customStyle="1" w:styleId="1AutoList1">
    <w:name w:val="1AutoList1"/>
    <w:rsid w:val="00093B6B"/>
    <w:pPr>
      <w:widowControl w:val="0"/>
      <w:tabs>
        <w:tab w:val="left" w:pos="720"/>
      </w:tabs>
      <w:ind w:left="720" w:hanging="720"/>
      <w:jc w:val="both"/>
    </w:pPr>
    <w:rPr>
      <w:rFonts w:ascii="Times New Roman" w:eastAsia="Times New Roman" w:hAnsi="Times New Roman"/>
      <w:sz w:val="24"/>
      <w:lang w:val="en-US" w:eastAsia="en-US"/>
    </w:rPr>
  </w:style>
  <w:style w:type="paragraph" w:styleId="TOC6">
    <w:name w:val="toc 6"/>
    <w:basedOn w:val="Normal"/>
    <w:next w:val="Normal"/>
    <w:autoRedefine/>
    <w:rsid w:val="00093B6B"/>
    <w:pPr>
      <w:spacing w:after="0" w:line="240" w:lineRule="auto"/>
      <w:ind w:left="1200"/>
    </w:pPr>
    <w:rPr>
      <w:rFonts w:ascii="Times New Roman" w:eastAsia="Times New Roman" w:hAnsi="Times New Roman"/>
      <w:sz w:val="24"/>
      <w:szCs w:val="24"/>
      <w:lang w:val="en-CA"/>
    </w:rPr>
  </w:style>
  <w:style w:type="paragraph" w:styleId="TOC8">
    <w:name w:val="toc 8"/>
    <w:basedOn w:val="Normal"/>
    <w:next w:val="Normal"/>
    <w:autoRedefine/>
    <w:rsid w:val="00093B6B"/>
    <w:pPr>
      <w:spacing w:after="0" w:line="240" w:lineRule="auto"/>
      <w:ind w:left="1680"/>
    </w:pPr>
    <w:rPr>
      <w:rFonts w:ascii="Times New Roman" w:eastAsia="Times New Roman" w:hAnsi="Times New Roman"/>
      <w:sz w:val="24"/>
      <w:szCs w:val="24"/>
      <w:lang w:val="en-CA"/>
    </w:rPr>
  </w:style>
  <w:style w:type="paragraph" w:styleId="TOC9">
    <w:name w:val="toc 9"/>
    <w:basedOn w:val="Normal"/>
    <w:next w:val="Normal"/>
    <w:autoRedefine/>
    <w:rsid w:val="00093B6B"/>
    <w:pPr>
      <w:spacing w:after="0" w:line="240" w:lineRule="auto"/>
      <w:ind w:left="1920"/>
    </w:pPr>
    <w:rPr>
      <w:rFonts w:ascii="Times New Roman" w:eastAsia="Times New Roman" w:hAnsi="Times New Roman"/>
      <w:sz w:val="24"/>
      <w:szCs w:val="24"/>
      <w:lang w:val="en-CA"/>
    </w:rPr>
  </w:style>
  <w:style w:type="paragraph" w:styleId="BodyText">
    <w:name w:val="Body Text"/>
    <w:basedOn w:val="Normal"/>
    <w:link w:val="BodyTextChar"/>
    <w:rsid w:val="00093B6B"/>
    <w:pPr>
      <w:spacing w:after="0" w:line="240" w:lineRule="auto"/>
      <w:jc w:val="both"/>
    </w:pPr>
    <w:rPr>
      <w:rFonts w:ascii="Arial" w:eastAsia="Times New Roman" w:hAnsi="Arial"/>
      <w:b/>
      <w:bCs/>
      <w:szCs w:val="24"/>
      <w:lang w:val="en-CA"/>
    </w:rPr>
  </w:style>
  <w:style w:type="character" w:customStyle="1" w:styleId="BodyTextChar">
    <w:name w:val="Body Text Char"/>
    <w:link w:val="BodyText"/>
    <w:rsid w:val="00093B6B"/>
    <w:rPr>
      <w:rFonts w:ascii="Arial" w:eastAsia="Times New Roman" w:hAnsi="Arial"/>
      <w:b/>
      <w:bCs/>
      <w:sz w:val="22"/>
      <w:szCs w:val="24"/>
      <w:lang w:val="en-CA"/>
    </w:rPr>
  </w:style>
  <w:style w:type="paragraph" w:styleId="BodyText2">
    <w:name w:val="Body Text 2"/>
    <w:basedOn w:val="Normal"/>
    <w:link w:val="BodyText2Char"/>
    <w:rsid w:val="00093B6B"/>
    <w:pPr>
      <w:spacing w:after="0" w:line="240" w:lineRule="auto"/>
    </w:pPr>
    <w:rPr>
      <w:rFonts w:ascii="Arial" w:eastAsia="Times New Roman" w:hAnsi="Arial"/>
      <w:b/>
      <w:bCs/>
      <w:szCs w:val="24"/>
      <w:lang w:val="en-CA"/>
    </w:rPr>
  </w:style>
  <w:style w:type="character" w:customStyle="1" w:styleId="BodyText2Char">
    <w:name w:val="Body Text 2 Char"/>
    <w:link w:val="BodyText2"/>
    <w:rsid w:val="00093B6B"/>
    <w:rPr>
      <w:rFonts w:ascii="Arial" w:eastAsia="Times New Roman" w:hAnsi="Arial"/>
      <w:b/>
      <w:bCs/>
      <w:sz w:val="22"/>
      <w:szCs w:val="24"/>
      <w:lang w:val="en-CA"/>
    </w:rPr>
  </w:style>
  <w:style w:type="paragraph" w:styleId="BodyText3">
    <w:name w:val="Body Text 3"/>
    <w:basedOn w:val="Normal"/>
    <w:link w:val="BodyText3Char"/>
    <w:rsid w:val="00093B6B"/>
    <w:pPr>
      <w:spacing w:after="0" w:line="240" w:lineRule="auto"/>
      <w:jc w:val="both"/>
    </w:pPr>
    <w:rPr>
      <w:rFonts w:ascii="Arial" w:eastAsia="Times New Roman" w:hAnsi="Arial"/>
      <w:szCs w:val="24"/>
      <w:lang w:val="en-GB"/>
    </w:rPr>
  </w:style>
  <w:style w:type="character" w:customStyle="1" w:styleId="BodyText3Char">
    <w:name w:val="Body Text 3 Char"/>
    <w:link w:val="BodyText3"/>
    <w:rsid w:val="00093B6B"/>
    <w:rPr>
      <w:rFonts w:ascii="Arial" w:eastAsia="Times New Roman" w:hAnsi="Arial"/>
      <w:sz w:val="22"/>
      <w:szCs w:val="24"/>
      <w:lang w:val="en-GB"/>
    </w:rPr>
  </w:style>
  <w:style w:type="paragraph" w:styleId="BodyTextIndent">
    <w:name w:val="Body Text Indent"/>
    <w:basedOn w:val="Normal"/>
    <w:link w:val="BodyTextIndentChar"/>
    <w:rsid w:val="00093B6B"/>
    <w:pPr>
      <w:spacing w:after="0" w:line="240" w:lineRule="auto"/>
      <w:ind w:left="720"/>
      <w:jc w:val="both"/>
    </w:pPr>
    <w:rPr>
      <w:rFonts w:ascii="Arial" w:eastAsia="Times New Roman" w:hAnsi="Arial"/>
      <w:szCs w:val="24"/>
      <w:lang w:val="en-GB"/>
    </w:rPr>
  </w:style>
  <w:style w:type="character" w:customStyle="1" w:styleId="BodyTextIndentChar">
    <w:name w:val="Body Text Indent Char"/>
    <w:link w:val="BodyTextIndent"/>
    <w:rsid w:val="00093B6B"/>
    <w:rPr>
      <w:rFonts w:ascii="Arial" w:eastAsia="Times New Roman" w:hAnsi="Arial"/>
      <w:sz w:val="22"/>
      <w:szCs w:val="24"/>
      <w:lang w:val="en-GB"/>
    </w:rPr>
  </w:style>
  <w:style w:type="paragraph" w:customStyle="1" w:styleId="MBSLSBSection">
    <w:name w:val="MBSLSB Section"/>
    <w:basedOn w:val="Normal"/>
    <w:rsid w:val="00093B6B"/>
    <w:pPr>
      <w:widowControl w:val="0"/>
      <w:spacing w:after="0" w:line="240" w:lineRule="auto"/>
      <w:ind w:left="720" w:hanging="720"/>
      <w:jc w:val="both"/>
    </w:pPr>
    <w:rPr>
      <w:rFonts w:ascii="Arial" w:eastAsia="Times New Roman" w:hAnsi="Arial"/>
      <w:sz w:val="24"/>
      <w:szCs w:val="20"/>
      <w:lang w:val="en-CA"/>
    </w:rPr>
  </w:style>
  <w:style w:type="paragraph" w:styleId="BodyTextIndent2">
    <w:name w:val="Body Text Indent 2"/>
    <w:basedOn w:val="Normal"/>
    <w:link w:val="BodyTextIndent2Char"/>
    <w:rsid w:val="00093B6B"/>
    <w:pPr>
      <w:spacing w:after="0" w:line="240" w:lineRule="auto"/>
      <w:ind w:left="720"/>
      <w:jc w:val="both"/>
    </w:pPr>
    <w:rPr>
      <w:rFonts w:ascii="Arial" w:eastAsia="Times New Roman" w:hAnsi="Arial"/>
      <w:b/>
      <w:bCs/>
      <w:szCs w:val="24"/>
      <w:lang w:val="en-GB"/>
    </w:rPr>
  </w:style>
  <w:style w:type="character" w:customStyle="1" w:styleId="BodyTextIndent2Char">
    <w:name w:val="Body Text Indent 2 Char"/>
    <w:link w:val="BodyTextIndent2"/>
    <w:rsid w:val="00093B6B"/>
    <w:rPr>
      <w:rFonts w:ascii="Arial" w:eastAsia="Times New Roman" w:hAnsi="Arial"/>
      <w:b/>
      <w:bCs/>
      <w:sz w:val="22"/>
      <w:szCs w:val="24"/>
      <w:lang w:val="en-GB"/>
    </w:rPr>
  </w:style>
  <w:style w:type="paragraph" w:styleId="BodyTextIndent3">
    <w:name w:val="Body Text Indent 3"/>
    <w:basedOn w:val="Normal"/>
    <w:link w:val="BodyTextIndent3Char"/>
    <w:rsid w:val="00093B6B"/>
    <w:pPr>
      <w:spacing w:after="0" w:line="240" w:lineRule="auto"/>
      <w:ind w:left="720"/>
    </w:pPr>
    <w:rPr>
      <w:rFonts w:ascii="Arial" w:eastAsia="Times New Roman" w:hAnsi="Arial"/>
      <w:sz w:val="18"/>
      <w:szCs w:val="24"/>
      <w:lang w:val="en-CA"/>
    </w:rPr>
  </w:style>
  <w:style w:type="character" w:customStyle="1" w:styleId="BodyTextIndent3Char">
    <w:name w:val="Body Text Indent 3 Char"/>
    <w:link w:val="BodyTextIndent3"/>
    <w:rsid w:val="00093B6B"/>
    <w:rPr>
      <w:rFonts w:ascii="Arial" w:eastAsia="Times New Roman" w:hAnsi="Arial"/>
      <w:sz w:val="18"/>
      <w:szCs w:val="24"/>
      <w:lang w:val="en-CA"/>
    </w:rPr>
  </w:style>
  <w:style w:type="paragraph" w:customStyle="1" w:styleId="OPSSection">
    <w:name w:val="OPS Section"/>
    <w:basedOn w:val="Normal"/>
    <w:rsid w:val="00093B6B"/>
    <w:pPr>
      <w:widowControl w:val="0"/>
      <w:spacing w:after="0" w:line="240" w:lineRule="auto"/>
      <w:ind w:left="720" w:hanging="720"/>
      <w:jc w:val="both"/>
    </w:pPr>
    <w:rPr>
      <w:rFonts w:ascii="Arial" w:eastAsia="Times New Roman" w:hAnsi="Arial"/>
      <w:sz w:val="24"/>
      <w:szCs w:val="20"/>
      <w:lang w:val="en-CA"/>
    </w:rPr>
  </w:style>
  <w:style w:type="paragraph" w:customStyle="1" w:styleId="MBSLSBNormal">
    <w:name w:val="MBSLSB Normal"/>
    <w:rsid w:val="00093B6B"/>
    <w:pPr>
      <w:widowControl w:val="0"/>
      <w:jc w:val="both"/>
    </w:pPr>
    <w:rPr>
      <w:rFonts w:ascii="Arial" w:eastAsia="Times New Roman" w:hAnsi="Arial"/>
      <w:sz w:val="24"/>
      <w:lang w:eastAsia="en-US"/>
    </w:rPr>
  </w:style>
  <w:style w:type="paragraph" w:customStyle="1" w:styleId="xl47">
    <w:name w:val="xl47"/>
    <w:basedOn w:val="Normal"/>
    <w:rsid w:val="00093B6B"/>
    <w:pPr>
      <w:spacing w:before="100" w:beforeAutospacing="1" w:after="100" w:afterAutospacing="1" w:line="240" w:lineRule="auto"/>
      <w:jc w:val="center"/>
    </w:pPr>
    <w:rPr>
      <w:rFonts w:ascii="Arial" w:eastAsia="Arial Unicode MS" w:hAnsi="Arial" w:cs="Arial"/>
      <w:b/>
      <w:bCs/>
      <w:lang w:val="en-CA"/>
    </w:rPr>
  </w:style>
  <w:style w:type="paragraph" w:styleId="FootnoteText">
    <w:name w:val="footnote text"/>
    <w:basedOn w:val="Normal"/>
    <w:link w:val="FootnoteTextChar"/>
    <w:rsid w:val="00093B6B"/>
    <w:pPr>
      <w:spacing w:after="0" w:line="240" w:lineRule="auto"/>
    </w:pPr>
    <w:rPr>
      <w:rFonts w:ascii="Times New Roman" w:eastAsia="Times New Roman" w:hAnsi="Times New Roman"/>
      <w:sz w:val="20"/>
      <w:szCs w:val="20"/>
      <w:lang w:val="en-CA"/>
    </w:rPr>
  </w:style>
  <w:style w:type="character" w:customStyle="1" w:styleId="FootnoteTextChar">
    <w:name w:val="Footnote Text Char"/>
    <w:link w:val="FootnoteText"/>
    <w:rsid w:val="00093B6B"/>
    <w:rPr>
      <w:rFonts w:ascii="Times New Roman" w:eastAsia="Times New Roman" w:hAnsi="Times New Roman"/>
      <w:lang w:val="en-CA"/>
    </w:rPr>
  </w:style>
  <w:style w:type="paragraph" w:styleId="BalloonText">
    <w:name w:val="Balloon Text"/>
    <w:basedOn w:val="Normal"/>
    <w:link w:val="BalloonTextChar"/>
    <w:uiPriority w:val="99"/>
    <w:semiHidden/>
    <w:unhideWhenUsed/>
    <w:rsid w:val="00093B6B"/>
    <w:pPr>
      <w:spacing w:after="0" w:line="240" w:lineRule="auto"/>
    </w:pPr>
    <w:rPr>
      <w:rFonts w:ascii="Lucida Grande" w:eastAsia="Times New Roman" w:hAnsi="Lucida Grande"/>
      <w:sz w:val="18"/>
      <w:szCs w:val="18"/>
      <w:lang w:val="en-CA"/>
    </w:rPr>
  </w:style>
  <w:style w:type="character" w:customStyle="1" w:styleId="BalloonTextChar">
    <w:name w:val="Balloon Text Char"/>
    <w:link w:val="BalloonText"/>
    <w:uiPriority w:val="99"/>
    <w:semiHidden/>
    <w:rsid w:val="00093B6B"/>
    <w:rPr>
      <w:rFonts w:ascii="Lucida Grande" w:eastAsia="Times New Roman" w:hAnsi="Lucida Grande"/>
      <w:sz w:val="18"/>
      <w:szCs w:val="18"/>
      <w:lang w:val="en-CA"/>
    </w:rPr>
  </w:style>
  <w:style w:type="character" w:styleId="CommentReference">
    <w:name w:val="annotation reference"/>
    <w:rsid w:val="00093B6B"/>
    <w:rPr>
      <w:sz w:val="16"/>
      <w:szCs w:val="16"/>
    </w:rPr>
  </w:style>
  <w:style w:type="paragraph" w:styleId="CommentText">
    <w:name w:val="annotation text"/>
    <w:basedOn w:val="Normal"/>
    <w:link w:val="CommentTextChar"/>
    <w:rsid w:val="00093B6B"/>
    <w:pPr>
      <w:spacing w:after="0" w:line="240" w:lineRule="auto"/>
    </w:pPr>
    <w:rPr>
      <w:rFonts w:ascii="Arial" w:eastAsia="Times New Roman" w:hAnsi="Arial"/>
      <w:sz w:val="20"/>
      <w:szCs w:val="20"/>
      <w:lang w:val="en-CA"/>
    </w:rPr>
  </w:style>
  <w:style w:type="character" w:customStyle="1" w:styleId="CommentTextChar">
    <w:name w:val="Comment Text Char"/>
    <w:link w:val="CommentText"/>
    <w:rsid w:val="00093B6B"/>
    <w:rPr>
      <w:rFonts w:ascii="Arial" w:eastAsia="Times New Roman" w:hAnsi="Arial"/>
      <w:lang w:val="en-CA"/>
    </w:rPr>
  </w:style>
  <w:style w:type="paragraph" w:styleId="CommentSubject">
    <w:name w:val="annotation subject"/>
    <w:basedOn w:val="CommentText"/>
    <w:next w:val="CommentText"/>
    <w:link w:val="CommentSubjectChar"/>
    <w:rsid w:val="00093B6B"/>
    <w:rPr>
      <w:b/>
      <w:bCs/>
    </w:rPr>
  </w:style>
  <w:style w:type="character" w:customStyle="1" w:styleId="CommentSubjectChar">
    <w:name w:val="Comment Subject Char"/>
    <w:link w:val="CommentSubject"/>
    <w:rsid w:val="00093B6B"/>
    <w:rPr>
      <w:rFonts w:ascii="Arial" w:eastAsia="Times New Roman" w:hAnsi="Arial"/>
      <w:b/>
      <w:bCs/>
      <w:lang w:val="en-CA"/>
    </w:rPr>
  </w:style>
  <w:style w:type="paragraph" w:customStyle="1" w:styleId="BodyText7">
    <w:name w:val="Body Text 7"/>
    <w:basedOn w:val="Normal"/>
    <w:link w:val="BodyText7Char"/>
    <w:rsid w:val="00093B6B"/>
    <w:pPr>
      <w:spacing w:after="0" w:line="240" w:lineRule="auto"/>
    </w:pPr>
    <w:rPr>
      <w:rFonts w:ascii="Times New Roman" w:eastAsia="Times New Roman" w:hAnsi="Times New Roman"/>
      <w:sz w:val="24"/>
      <w:szCs w:val="24"/>
      <w:lang w:val="en-CA"/>
    </w:rPr>
  </w:style>
  <w:style w:type="character" w:customStyle="1" w:styleId="BodyText7Char">
    <w:name w:val="Body Text 7 Char"/>
    <w:link w:val="BodyText7"/>
    <w:rsid w:val="00093B6B"/>
    <w:rPr>
      <w:rFonts w:ascii="Times New Roman" w:eastAsia="Times New Roman" w:hAnsi="Times New Roman"/>
      <w:sz w:val="24"/>
      <w:szCs w:val="24"/>
      <w:lang w:val="en-CA"/>
    </w:rPr>
  </w:style>
  <w:style w:type="paragraph" w:customStyle="1" w:styleId="TableAnswer">
    <w:name w:val="Table Answer"/>
    <w:basedOn w:val="Normal"/>
    <w:autoRedefine/>
    <w:rsid w:val="00093B6B"/>
    <w:pPr>
      <w:tabs>
        <w:tab w:val="num" w:pos="-2970"/>
        <w:tab w:val="num" w:pos="700"/>
      </w:tabs>
      <w:spacing w:after="0" w:line="240" w:lineRule="auto"/>
    </w:pPr>
    <w:rPr>
      <w:rFonts w:ascii="Times New Roman" w:eastAsia="Times New Roman" w:hAnsi="Times New Roman"/>
      <w:sz w:val="24"/>
      <w:szCs w:val="24"/>
      <w:lang w:val="en-CA"/>
    </w:rPr>
  </w:style>
  <w:style w:type="paragraph" w:customStyle="1" w:styleId="ColorfulList-Accent11">
    <w:name w:val="Colorful List - Accent 11"/>
    <w:basedOn w:val="Normal"/>
    <w:uiPriority w:val="34"/>
    <w:qFormat/>
    <w:rsid w:val="00013381"/>
    <w:pPr>
      <w:ind w:left="720"/>
    </w:pPr>
  </w:style>
  <w:style w:type="paragraph" w:styleId="NormalWeb">
    <w:name w:val="Normal (Web)"/>
    <w:basedOn w:val="Normal"/>
    <w:rsid w:val="00D552F8"/>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9150C7"/>
    <w:pPr>
      <w:ind w:left="720"/>
    </w:pPr>
  </w:style>
  <w:style w:type="paragraph" w:styleId="Revision">
    <w:name w:val="Revision"/>
    <w:hidden/>
    <w:uiPriority w:val="99"/>
    <w:semiHidden/>
    <w:rsid w:val="0085274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0CFA-3344-47BF-9782-08B5E576D23E}">
  <ds:schemaRefs>
    <ds:schemaRef ds:uri="http://schemas.openxmlformats.org/officeDocument/2006/bibliography"/>
  </ds:schemaRefs>
</ds:datastoreItem>
</file>

<file path=customXml/itemProps2.xml><?xml version="1.0" encoding="utf-8"?>
<ds:datastoreItem xmlns:ds="http://schemas.openxmlformats.org/officeDocument/2006/customXml" ds:itemID="{C11C88A1-5482-4320-8CE2-85F0A228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6981</Words>
  <Characters>39798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Procurement Law Office</Company>
  <LinksUpToDate>false</LinksUpToDate>
  <CharactersWithSpaces>46686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Murray</dc:creator>
  <cp:lastModifiedBy>Hina Nazer</cp:lastModifiedBy>
  <cp:revision>2</cp:revision>
  <cp:lastPrinted>2015-06-22T14:27:00Z</cp:lastPrinted>
  <dcterms:created xsi:type="dcterms:W3CDTF">2020-04-08T14:31:00Z</dcterms:created>
  <dcterms:modified xsi:type="dcterms:W3CDTF">2020-04-08T14:31:00Z</dcterms:modified>
</cp:coreProperties>
</file>